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ED70F" w14:textId="77777777" w:rsidR="002E2131" w:rsidRPr="006F1FEF" w:rsidRDefault="002E2131" w:rsidP="006F1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 РОССИИ</w:t>
      </w:r>
    </w:p>
    <w:p w14:paraId="716D2CF1" w14:textId="77777777" w:rsidR="002E2131" w:rsidRPr="006F1FEF" w:rsidRDefault="002E2131" w:rsidP="006F1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«САРАТОВСКИЙ НАЦИОНАЛЬНЫЙ ИССЛЕДОВАТЕЛЬСКИЙ ГОСУДАРСТВЕННЫЙ УНИВЕРСИТЕТ ИМЕНИ Н.Г. ЧЕРНЫШЕВСКОГО»</w:t>
      </w:r>
    </w:p>
    <w:p w14:paraId="3A0C0DFC" w14:textId="2863AD9A" w:rsidR="006F1FEF" w:rsidRDefault="006F1FEF" w:rsidP="006F1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институт</w:t>
      </w:r>
    </w:p>
    <w:p w14:paraId="7B813F3B" w14:textId="1307A778" w:rsidR="006F1FEF" w:rsidRPr="002E2131" w:rsidRDefault="006F1FEF" w:rsidP="006F1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Факультет искусств</w:t>
      </w:r>
    </w:p>
    <w:p w14:paraId="0462193C" w14:textId="77777777" w:rsidR="002E2131" w:rsidRPr="002E2131" w:rsidRDefault="002E2131" w:rsidP="006F1F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6EB3B1" w14:textId="77777777" w:rsidR="002E2131" w:rsidRPr="002E2131" w:rsidRDefault="002E2131" w:rsidP="006F1F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F05D2D" w14:textId="77777777" w:rsidR="002A6A7B" w:rsidRPr="002A6A7B" w:rsidRDefault="002E2131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E2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музыкально-инструментальной подготовки</w:t>
      </w:r>
    </w:p>
    <w:p w14:paraId="3F3352F3" w14:textId="77777777" w:rsidR="002A6A7B" w:rsidRPr="002A6A7B" w:rsidRDefault="002A6A7B" w:rsidP="006F1FEF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2F0218AF" w14:textId="77777777" w:rsidR="002A6A7B" w:rsidRPr="002A6A7B" w:rsidRDefault="002A6A7B" w:rsidP="006F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081B04" w14:textId="77777777" w:rsidR="002A6A7B" w:rsidRPr="002A6A7B" w:rsidRDefault="002A6A7B" w:rsidP="006F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0" w:name="_Toc484294515"/>
      <w:bookmarkStart w:id="1" w:name="_Toc484294613"/>
      <w:bookmarkStart w:id="2" w:name="_Toc484294891"/>
      <w:bookmarkStart w:id="3" w:name="_Toc484559939"/>
    </w:p>
    <w:p w14:paraId="410549B6" w14:textId="77777777" w:rsidR="006F1FEF" w:rsidRDefault="008F750D" w:rsidP="006F1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F750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Методы работы с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начинающими исполнителями </w:t>
      </w:r>
    </w:p>
    <w:p w14:paraId="38011EED" w14:textId="02E9A2DD" w:rsidR="002A6A7B" w:rsidRPr="008F750D" w:rsidRDefault="008F750D" w:rsidP="006F1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в студии эс</w:t>
      </w:r>
      <w:bookmarkStart w:id="4" w:name="_GoBack"/>
      <w:bookmarkEnd w:id="4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традного вокала </w:t>
      </w:r>
    </w:p>
    <w:p w14:paraId="29B130C5" w14:textId="77777777" w:rsidR="006F1FEF" w:rsidRDefault="006F1FEF" w:rsidP="006F1F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</w:p>
    <w:p w14:paraId="0DA8CF8F" w14:textId="77777777" w:rsidR="006F1FEF" w:rsidRDefault="006F1FEF" w:rsidP="006F1F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  <w:r>
        <w:rPr>
          <w:rFonts w:cs="Times New Roman"/>
          <w:szCs w:val="28"/>
          <w:lang w:eastAsia="ja-JP"/>
        </w:rPr>
        <w:t xml:space="preserve">АВТОРЕФЕРАТ </w:t>
      </w:r>
    </w:p>
    <w:p w14:paraId="55019DB5" w14:textId="202F5A32" w:rsidR="006F1FEF" w:rsidRPr="002A6A7B" w:rsidRDefault="006F1FEF" w:rsidP="006F1F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  <w:r>
        <w:rPr>
          <w:rFonts w:cs="Times New Roman"/>
          <w:szCs w:val="28"/>
          <w:lang w:eastAsia="ja-JP"/>
        </w:rPr>
        <w:t>ВЫПУСКНОЙ КВАЛИФИКАЦИОННОЙ РАБОТЫ</w:t>
      </w:r>
      <w:r w:rsidRPr="002A6A7B">
        <w:rPr>
          <w:rFonts w:cs="Times New Roman"/>
          <w:szCs w:val="28"/>
          <w:lang w:eastAsia="ja-JP"/>
        </w:rPr>
        <w:t xml:space="preserve"> БАКАЛАВРА</w:t>
      </w:r>
    </w:p>
    <w:p w14:paraId="1E0C45F6" w14:textId="77777777" w:rsidR="002A6A7B" w:rsidRPr="002A6A7B" w:rsidRDefault="002A6A7B" w:rsidP="006F1FE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bookmarkEnd w:id="0"/>
    <w:bookmarkEnd w:id="1"/>
    <w:bookmarkEnd w:id="2"/>
    <w:bookmarkEnd w:id="3"/>
    <w:p w14:paraId="57E4BC5E" w14:textId="77777777" w:rsidR="002A6A7B" w:rsidRPr="002A6A7B" w:rsidRDefault="002A6A7B" w:rsidP="006F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1B3F5B" w14:textId="77777777" w:rsidR="002A6A7B" w:rsidRPr="002A6A7B" w:rsidRDefault="001A40F0" w:rsidP="006F1FE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Студентки 5 курса 551 </w:t>
      </w:r>
      <w:r w:rsidR="002A6A7B"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группы </w:t>
      </w:r>
    </w:p>
    <w:p w14:paraId="195A84C4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направление подготовки 53.03.01 Музыкальное искусство эстрады</w:t>
      </w:r>
    </w:p>
    <w:p w14:paraId="40A40CAC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профиль «</w:t>
      </w:r>
      <w:proofErr w:type="spellStart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Эстрадно</w:t>
      </w:r>
      <w:proofErr w:type="spellEnd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-джазовое пение»</w:t>
      </w:r>
    </w:p>
    <w:p w14:paraId="70870889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075F58BF" w14:textId="6AD918A8" w:rsidR="002A6A7B" w:rsidRPr="002A6A7B" w:rsidRDefault="008F750D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ембековой юлианы андреевны</w:t>
      </w:r>
    </w:p>
    <w:p w14:paraId="6FDC5D4B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</w:p>
    <w:p w14:paraId="73F3F224" w14:textId="77777777" w:rsidR="002A6A7B" w:rsidRPr="002A6A7B" w:rsidRDefault="002A6A7B" w:rsidP="006F1FEF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709D3E7E" w14:textId="77777777" w:rsidR="002A6A7B" w:rsidRPr="002A6A7B" w:rsidRDefault="002A6A7B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B736BDF" w14:textId="77777777" w:rsidR="002A6A7B" w:rsidRPr="002A6A7B" w:rsidRDefault="002A6A7B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75FE2CD7" w14:textId="77777777" w:rsidR="002E2131" w:rsidRDefault="002E2131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30B2459" w14:textId="77777777" w:rsidR="002E2131" w:rsidRDefault="002E2131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D7E4811" w14:textId="77777777" w:rsidR="002A6A7B" w:rsidRPr="002A6A7B" w:rsidRDefault="002A6A7B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Научный руководитель</w:t>
      </w:r>
    </w:p>
    <w:p w14:paraId="009F96EF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доцент, кандидат </w:t>
      </w:r>
      <w:proofErr w:type="spellStart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пед</w:t>
      </w:r>
      <w:proofErr w:type="spellEnd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. наук     ___________________    С.В.  Протасова</w:t>
      </w:r>
    </w:p>
    <w:p w14:paraId="056E11BD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</w:t>
      </w:r>
    </w:p>
    <w:p w14:paraId="6AAB3B01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603754E" w14:textId="77777777" w:rsidR="002A6A7B" w:rsidRPr="002A6A7B" w:rsidRDefault="002A6A7B" w:rsidP="006F1FE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Зав. кафедрой</w:t>
      </w:r>
    </w:p>
    <w:p w14:paraId="0DB8070F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доцент, кандидат </w:t>
      </w:r>
      <w:proofErr w:type="spellStart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пед</w:t>
      </w:r>
      <w:proofErr w:type="spellEnd"/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. наук     ___________________    И.А. Королева</w:t>
      </w:r>
    </w:p>
    <w:p w14:paraId="67F37621" w14:textId="77777777" w:rsidR="002A6A7B" w:rsidRPr="002A6A7B" w:rsidRDefault="002A6A7B" w:rsidP="006F1FEF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0207CC39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00326055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27A64425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09110CF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83EA8D2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26DF4F0A" w14:textId="77777777" w:rsidR="002A6A7B" w:rsidRPr="002A6A7B" w:rsidRDefault="002A6A7B" w:rsidP="006F1F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FE808CC" w14:textId="762D6ABF" w:rsidR="002A6A7B" w:rsidRPr="002A6A7B" w:rsidRDefault="002A6A7B" w:rsidP="002A6A7B">
      <w:pPr>
        <w:spacing w:after="0"/>
        <w:ind w:right="-441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  <w:sectPr w:rsidR="002A6A7B" w:rsidRPr="002A6A7B" w:rsidSect="005E7DB6">
          <w:footerReference w:type="default" r:id="rId9"/>
          <w:footerReference w:type="first" r:id="rId10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  <w:r w:rsidRPr="002A6A7B">
        <w:rPr>
          <w:rFonts w:ascii="Times New Roman" w:eastAsia="MS Mincho" w:hAnsi="Times New Roman" w:cs="Times New Roman"/>
          <w:sz w:val="28"/>
          <w:szCs w:val="28"/>
          <w:lang w:eastAsia="ja-JP"/>
        </w:rPr>
        <w:t>Саратов, 202</w:t>
      </w:r>
      <w:r w:rsidR="00AE7BFF">
        <w:rPr>
          <w:rFonts w:ascii="Times New Roman" w:eastAsia="MS Mincho" w:hAnsi="Times New Roman" w:cs="Times New Roman"/>
          <w:sz w:val="28"/>
          <w:szCs w:val="28"/>
          <w:lang w:eastAsia="ja-JP"/>
        </w:rPr>
        <w:t>6</w:t>
      </w:r>
    </w:p>
    <w:p w14:paraId="63A675F7" w14:textId="669F446C" w:rsidR="00052A14" w:rsidRDefault="00052A14" w:rsidP="00EA5506">
      <w:pPr>
        <w:pStyle w:val="ae"/>
      </w:pPr>
      <w:r>
        <w:lastRenderedPageBreak/>
        <w:t>Введение</w:t>
      </w:r>
      <w:r w:rsidR="00AE7BFF">
        <w:t xml:space="preserve"> </w:t>
      </w:r>
    </w:p>
    <w:p w14:paraId="0230398E" w14:textId="77777777" w:rsidR="005E7DB6" w:rsidRDefault="005E7DB6" w:rsidP="005E7DB6">
      <w:pPr>
        <w:pStyle w:val="ac"/>
      </w:pPr>
      <w:r w:rsidRPr="009035AC">
        <w:rPr>
          <w:rFonts w:cs="Times New Roman"/>
          <w:szCs w:val="28"/>
        </w:rPr>
        <w:t>В современном музыкальном образовании</w:t>
      </w:r>
      <w:r>
        <w:rPr>
          <w:rFonts w:cs="Times New Roman"/>
          <w:szCs w:val="28"/>
        </w:rPr>
        <w:t xml:space="preserve"> </w:t>
      </w:r>
      <w:r w:rsidRPr="009035AC">
        <w:rPr>
          <w:rFonts w:cs="Times New Roman"/>
          <w:szCs w:val="28"/>
        </w:rPr>
        <w:t xml:space="preserve">одной из приоритетных задач является качественная подготовка начинающих исполнителей. Становление вокальных навыков на ранних этапах требует глубокого внимания к физиологическим особенностям каждого ребёнка. </w:t>
      </w:r>
      <w:r>
        <w:t>Голос является уникальным инструментом каждого человека, и его правильное формирование в детском возрасте имеет критическое значение для последующего вокального здоровья и развития. Неправильные методы обучения или чрезмерная нагрузка могут привести к травмам голоса, которые в будущем могут оказать негативное влияние на голосовые способности.</w:t>
      </w:r>
    </w:p>
    <w:p w14:paraId="0F1C9E9B" w14:textId="77777777" w:rsidR="005E7DB6" w:rsidRDefault="005E7DB6" w:rsidP="005E7DB6">
      <w:pPr>
        <w:pStyle w:val="ac"/>
      </w:pPr>
      <w:r>
        <w:t>Рост интереса к музыкальному образованию в младшем и среднем школьном возрасте способствует увеличению количества детей, занимающихся вокалом в детских студиях. Это, в свою очередь, акцентирует внимание на необходимости разработки эффективных методик обучения, адаптированных к физиологическим и психологическим особенностям детей.</w:t>
      </w:r>
    </w:p>
    <w:p w14:paraId="57FD659E" w14:textId="77777777" w:rsidR="005E7DB6" w:rsidRDefault="005E7DB6" w:rsidP="005E7DB6">
      <w:pPr>
        <w:pStyle w:val="ac"/>
      </w:pPr>
      <w:r>
        <w:t>В современном обществе наблюдается повышенный интерес к певческим талантам и различным вокальным конкурсам, что стимулирует детей и подростков к развитию своих вокальных способностей. Это требует от образовательных учреждений и педагогов внедрения актуальных и безопасных методик обучения вокалу.</w:t>
      </w:r>
    </w:p>
    <w:p w14:paraId="2F304FEB" w14:textId="77777777" w:rsidR="005E7DB6" w:rsidRPr="009035AC" w:rsidRDefault="005E7DB6" w:rsidP="005E7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AC">
        <w:rPr>
          <w:rFonts w:ascii="Times New Roman" w:hAnsi="Times New Roman" w:cs="Times New Roman"/>
          <w:sz w:val="28"/>
          <w:szCs w:val="28"/>
        </w:rPr>
        <w:t xml:space="preserve">Изучение и внедрение эффективных методов работы с начинающими исполнителями в студиях эстрадного вокала представляет собой важный аспект музыкально-педагогической деятельности. Такой подход способствует не только развитию технических навыков пения, но и эмоциональной выразительности творческого потенциала ребёнка. Пение как самый доступный и активный вид музыкальной деятельности является мощным инструментом художественного воспитания, что </w:t>
      </w:r>
      <w:proofErr w:type="spellStart"/>
      <w:r w:rsidRPr="009035AC">
        <w:rPr>
          <w:rFonts w:ascii="Times New Roman" w:hAnsi="Times New Roman" w:cs="Times New Roman"/>
          <w:sz w:val="28"/>
          <w:szCs w:val="28"/>
        </w:rPr>
        <w:t>подчеркивает</w:t>
      </w:r>
      <w:proofErr w:type="spellEnd"/>
      <w:r w:rsidRPr="009035AC">
        <w:rPr>
          <w:rFonts w:ascii="Times New Roman" w:hAnsi="Times New Roman" w:cs="Times New Roman"/>
          <w:sz w:val="28"/>
          <w:szCs w:val="28"/>
        </w:rPr>
        <w:t xml:space="preserve"> значимость данного направления в системе музыкального образования.</w:t>
      </w:r>
    </w:p>
    <w:p w14:paraId="6B76A4F6" w14:textId="77777777" w:rsidR="005E7DB6" w:rsidRPr="009035AC" w:rsidRDefault="005E7DB6" w:rsidP="005E7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AC">
        <w:rPr>
          <w:rFonts w:ascii="Times New Roman" w:hAnsi="Times New Roman" w:cs="Times New Roman"/>
          <w:sz w:val="28"/>
          <w:szCs w:val="28"/>
        </w:rPr>
        <w:t xml:space="preserve">Таким образом, разработка и обоснование методов работы с начинающими исполнителями в студии эстрадного вокала имеет высокую </w:t>
      </w:r>
      <w:r w:rsidRPr="009035AC">
        <w:rPr>
          <w:rFonts w:ascii="Times New Roman" w:hAnsi="Times New Roman" w:cs="Times New Roman"/>
          <w:sz w:val="28"/>
          <w:szCs w:val="28"/>
        </w:rPr>
        <w:lastRenderedPageBreak/>
        <w:t>практическую и теоретическую значимость, направленную на повышение качества вокального обучения, сохранение и укрепление детского голоса, а также создание условий для всестороннего творческого развития молодого исполнителя.</w:t>
      </w:r>
    </w:p>
    <w:p w14:paraId="41A37338" w14:textId="77777777" w:rsidR="005E7DB6" w:rsidRPr="009035AC" w:rsidRDefault="005E7DB6" w:rsidP="005E7DB6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работы</w:t>
      </w: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эффективные методы работы с начинающими исполнителями в студии эстрадного вокала. </w:t>
      </w:r>
    </w:p>
    <w:p w14:paraId="3687FCF1" w14:textId="77777777" w:rsidR="005E7DB6" w:rsidRPr="009035AC" w:rsidRDefault="005E7DB6" w:rsidP="005E7D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достижения поставленной цели сформулированы следующие </w:t>
      </w:r>
      <w:r w:rsidRPr="00903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14:paraId="19FF7BF9" w14:textId="77777777" w:rsidR="005E7DB6" w:rsidRPr="009035AC" w:rsidRDefault="005E7DB6" w:rsidP="006F1FE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Изучить специфику работы  вокальной студии в системе дополнительного образования.</w:t>
      </w:r>
    </w:p>
    <w:p w14:paraId="7943D1CD" w14:textId="77777777" w:rsidR="005E7DB6" w:rsidRPr="009035AC" w:rsidRDefault="005E7DB6" w:rsidP="006F1FE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Представить характеристику физиологических особенностей детского голоса.</w:t>
      </w:r>
    </w:p>
    <w:p w14:paraId="39D49737" w14:textId="77777777" w:rsidR="005E7DB6" w:rsidRPr="009035AC" w:rsidRDefault="005E7DB6" w:rsidP="006F1FE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Рассмотреть применение методов </w:t>
      </w:r>
      <w:r w:rsidRPr="009035AC">
        <w:rPr>
          <w:rFonts w:ascii="Times New Roman" w:hAnsi="Times New Roman" w:cs="Times New Roman"/>
          <w:bCs/>
          <w:sz w:val="28"/>
          <w:szCs w:val="28"/>
        </w:rPr>
        <w:t>вокального обучения начинающих исполнителей в  вокальной студии</w:t>
      </w: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B9E8A1" w14:textId="77777777" w:rsidR="005E7DB6" w:rsidRPr="009035AC" w:rsidRDefault="005E7DB6" w:rsidP="006F1FE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Разработать </w:t>
      </w:r>
      <w:r w:rsidRPr="009035AC">
        <w:rPr>
          <w:rFonts w:ascii="Times New Roman" w:hAnsi="Times New Roman" w:cs="Times New Roman"/>
          <w:bCs/>
          <w:sz w:val="28"/>
          <w:szCs w:val="28"/>
        </w:rPr>
        <w:t>критерии развития голосовых данных  учащихся вокальной студии</w:t>
      </w: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1E458D" w14:textId="77777777" w:rsidR="005E7DB6" w:rsidRPr="009035AC" w:rsidRDefault="005E7DB6" w:rsidP="005E7DB6">
      <w:pPr>
        <w:pStyle w:val="ac"/>
        <w:rPr>
          <w:rFonts w:cs="Times New Roman"/>
          <w:szCs w:val="28"/>
        </w:rPr>
      </w:pPr>
      <w:r w:rsidRPr="009035AC">
        <w:rPr>
          <w:rFonts w:cs="Times New Roman"/>
          <w:szCs w:val="28"/>
        </w:rPr>
        <w:t>Методологической основой исследования являются научные труды, освещающие:</w:t>
      </w:r>
    </w:p>
    <w:p w14:paraId="225EFCA1" w14:textId="77777777" w:rsidR="005E7DB6" w:rsidRPr="009035AC" w:rsidRDefault="005E7DB6" w:rsidP="005E7D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AC">
        <w:rPr>
          <w:rFonts w:ascii="Times New Roman" w:hAnsi="Times New Roman" w:cs="Times New Roman"/>
          <w:sz w:val="28"/>
          <w:szCs w:val="28"/>
        </w:rPr>
        <w:t xml:space="preserve">– исследования по организации работы вокальной студии (А.Ф. </w:t>
      </w:r>
      <w:proofErr w:type="spellStart"/>
      <w:r w:rsidRPr="009035AC">
        <w:rPr>
          <w:rFonts w:ascii="Times New Roman" w:hAnsi="Times New Roman" w:cs="Times New Roman"/>
          <w:sz w:val="28"/>
          <w:szCs w:val="28"/>
        </w:rPr>
        <w:t>Битус</w:t>
      </w:r>
      <w:proofErr w:type="spellEnd"/>
      <w:r w:rsidRPr="009035AC">
        <w:rPr>
          <w:rFonts w:ascii="Times New Roman" w:hAnsi="Times New Roman" w:cs="Times New Roman"/>
          <w:sz w:val="28"/>
          <w:szCs w:val="28"/>
        </w:rPr>
        <w:t xml:space="preserve">, Д.С. Демченко, О.В. </w:t>
      </w:r>
      <w:proofErr w:type="spellStart"/>
      <w:r w:rsidRPr="009035AC">
        <w:rPr>
          <w:rFonts w:ascii="Times New Roman" w:hAnsi="Times New Roman" w:cs="Times New Roman"/>
          <w:sz w:val="28"/>
          <w:szCs w:val="28"/>
        </w:rPr>
        <w:t>Кацер</w:t>
      </w:r>
      <w:proofErr w:type="spellEnd"/>
      <w:r w:rsidRPr="009035AC">
        <w:rPr>
          <w:rFonts w:ascii="Times New Roman" w:hAnsi="Times New Roman" w:cs="Times New Roman"/>
          <w:sz w:val="28"/>
          <w:szCs w:val="28"/>
        </w:rPr>
        <w:t xml:space="preserve">, Д.Е. </w:t>
      </w:r>
      <w:proofErr w:type="spellStart"/>
      <w:r w:rsidRPr="009035AC"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 w:rsidRPr="009035AC">
        <w:rPr>
          <w:rFonts w:ascii="Times New Roman" w:hAnsi="Times New Roman" w:cs="Times New Roman"/>
          <w:sz w:val="28"/>
          <w:szCs w:val="28"/>
        </w:rPr>
        <w:t>).</w:t>
      </w:r>
    </w:p>
    <w:p w14:paraId="310E6E20" w14:textId="7F7A6CD7" w:rsidR="005E7DB6" w:rsidRPr="009035AC" w:rsidRDefault="005E7DB6" w:rsidP="005E7DB6">
      <w:pPr>
        <w:pStyle w:val="ac"/>
        <w:rPr>
          <w:rFonts w:cs="Times New Roman"/>
          <w:szCs w:val="28"/>
        </w:rPr>
      </w:pPr>
      <w:r w:rsidRPr="009035AC">
        <w:rPr>
          <w:rFonts w:cs="Times New Roman"/>
          <w:szCs w:val="28"/>
        </w:rPr>
        <w:t>– возрастные особенности развития детей в области психологии и педагогики (Б.Г. Ананьев, Л.С. Выготский, С.Л. Ру</w:t>
      </w:r>
      <w:r w:rsidR="006F1FEF">
        <w:rPr>
          <w:rFonts w:cs="Times New Roman"/>
          <w:szCs w:val="28"/>
        </w:rPr>
        <w:t xml:space="preserve">бинштейн, Д.Б. </w:t>
      </w:r>
      <w:proofErr w:type="spellStart"/>
      <w:r w:rsidR="006F1FEF">
        <w:rPr>
          <w:rFonts w:cs="Times New Roman"/>
          <w:szCs w:val="28"/>
        </w:rPr>
        <w:t>Эльконин</w:t>
      </w:r>
      <w:proofErr w:type="spellEnd"/>
      <w:r w:rsidRPr="009035AC">
        <w:rPr>
          <w:rFonts w:cs="Times New Roman"/>
          <w:szCs w:val="28"/>
        </w:rPr>
        <w:t>);</w:t>
      </w:r>
    </w:p>
    <w:p w14:paraId="11A39FF6" w14:textId="59DD27ED" w:rsidR="005E7DB6" w:rsidRPr="009035AC" w:rsidRDefault="005E7DB6" w:rsidP="005E7DB6">
      <w:pPr>
        <w:pStyle w:val="ac"/>
        <w:rPr>
          <w:rFonts w:cs="Times New Roman"/>
          <w:szCs w:val="28"/>
        </w:rPr>
      </w:pPr>
      <w:r w:rsidRPr="009035AC">
        <w:rPr>
          <w:rFonts w:cs="Times New Roman"/>
          <w:szCs w:val="28"/>
        </w:rPr>
        <w:t xml:space="preserve">– работы в области вокальной педагогики М.С. Агина, А.В. Басовой, П.В. Голубева, Л.Б. Дмитриева, Н.Н. Добровольской, В.В. Емельянова, Н.И. Ефимовой, А.Д. </w:t>
      </w:r>
      <w:r w:rsidR="006F1FEF">
        <w:rPr>
          <w:rFonts w:cs="Times New Roman"/>
          <w:szCs w:val="28"/>
        </w:rPr>
        <w:t xml:space="preserve">Кастальского, Т.Н. </w:t>
      </w:r>
      <w:proofErr w:type="spellStart"/>
      <w:r w:rsidR="006F1FEF">
        <w:rPr>
          <w:rFonts w:cs="Times New Roman"/>
          <w:szCs w:val="28"/>
        </w:rPr>
        <w:t>Овчинниковой</w:t>
      </w:r>
      <w:proofErr w:type="spellEnd"/>
      <w:r w:rsidRPr="009035AC">
        <w:rPr>
          <w:rFonts w:cs="Times New Roman"/>
          <w:szCs w:val="28"/>
        </w:rPr>
        <w:t xml:space="preserve">, С.П. Юдина. </w:t>
      </w:r>
    </w:p>
    <w:p w14:paraId="4D3C6E24" w14:textId="77777777" w:rsidR="005E7DB6" w:rsidRPr="009035AC" w:rsidRDefault="005E7DB6" w:rsidP="005E7D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методов исследования выбраны: анализ научной и методической литературы по вопросам вокальной педагогики, наблюдение за учебным процессом, практическая работа с учащимися, сопоставительный анализ результатов обучения.</w:t>
      </w:r>
    </w:p>
    <w:p w14:paraId="225A49C0" w14:textId="08612055" w:rsidR="005E7DB6" w:rsidRDefault="005E7DB6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AC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Выпускная квалификационная работа состоит из введения, двух глав, заключения, списка использованной литературы и приложения.</w:t>
      </w:r>
    </w:p>
    <w:p w14:paraId="3DD528FF" w14:textId="19C810CA" w:rsidR="00F12309" w:rsidRPr="00F12309" w:rsidRDefault="006F1FEF" w:rsidP="006F1FEF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23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Основное содержание работы</w:t>
      </w:r>
    </w:p>
    <w:p w14:paraId="164D71E7" w14:textId="2E5A4686" w:rsidR="00CF2989" w:rsidRPr="00CF2989" w:rsidRDefault="006F1FEF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первой главе</w:t>
      </w:r>
      <w:r w:rsidR="00CF2989" w:rsidRPr="005F1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«Теоретические основы развития голоса учащегося в студии эстрадного вокала»</w:t>
      </w:r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 теоретический анализ проблемы, даны характеристики основных понятий и рассмотрены возрастные особенности начинающих исполнителей.</w:t>
      </w:r>
    </w:p>
    <w:p w14:paraId="36B88AD9" w14:textId="28F1DBE8" w:rsidR="000B717B" w:rsidRPr="000B717B" w:rsidRDefault="00CF2989" w:rsidP="000B717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параграфе 1.1 «Вокальная студия и специфика её работы»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717B"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анализа нормативных актов и педагогической литературы </w:t>
      </w:r>
      <w:proofErr w:type="spellStart"/>
      <w:r w:rsidR="000B717B"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proofErr w:type="spellEnd"/>
      <w:r w:rsidR="000B717B"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рабочее определение: вокальная студия эстрадного направления представляет собой форму дополнительного образования, моделирующую профессиональную музыкальную среду и интегрирующую учебные, творческие и практико-ориентированные задачи.</w:t>
      </w:r>
    </w:p>
    <w:p w14:paraId="60B3810B" w14:textId="77777777" w:rsidR="000B717B" w:rsidRPr="000B717B" w:rsidRDefault="000B717B" w:rsidP="000B717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Прослежена историческая эволюция формата от дореволюционного ученичества и советских самодеятельных коллективов до появления частных студий в 1990-е годы (с внедрением функциональных методик и микрофонной культуры) и их современной </w:t>
      </w:r>
      <w:proofErr w:type="spellStart"/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Проведена классификация студий по организационно-правовому статусу, выделяющая частные коммерческие структуры, студии при учреждениях культуры, учебные подразделения при вузах и современные гибридные онлайн-форматы.</w:t>
      </w:r>
    </w:p>
    <w:p w14:paraId="4BC81587" w14:textId="616A7782" w:rsidR="00CF2989" w:rsidRPr="00CF2989" w:rsidRDefault="000B717B" w:rsidP="000B717B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внимание уделено сравнению студии </w:t>
      </w:r>
      <w:proofErr w:type="gramStart"/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B7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традиционной ДМШ. Установлено, что в отличие от академической модели ДМШ, студийный формат отличается прагматической ориентацией на сценический результат, гибкостью репертуара, интеграцией микрофонной культуры и проектной системой оценки. Студия выступает самостоятельной педагогической системой, синтезирующей функции учебного заведения и элемента музыкальной индустрии, что обеспечивает учащимся ранний практический опыт.</w:t>
      </w:r>
    </w:p>
    <w:p w14:paraId="55EEBCE2" w14:textId="47B978E2" w:rsidR="00CF2989" w:rsidRPr="00CF2989" w:rsidRDefault="005F155F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Параграф </w:t>
      </w:r>
      <w:r w:rsidR="006F1FE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1.2</w:t>
      </w:r>
      <w:r w:rsidR="00CF2989" w:rsidRPr="005F15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«Характеристика возрастных особенностей начинающих исполнителей студии эстрадного вокала»</w:t>
      </w:r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proofErr w:type="spellEnd"/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подробная характеристика психофизиологических особенностей обучающихся, определяющая специфику их вокального становления. Теоретическую основу исследования составляют </w:t>
      </w:r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труды отечественных </w:t>
      </w:r>
      <w:proofErr w:type="spellStart"/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ученых</w:t>
      </w:r>
      <w:proofErr w:type="spellEnd"/>
      <w:r w:rsidR="00CF2989"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вокальной педагогики, физиологии голосообразования и возрастной психологии.</w:t>
      </w:r>
    </w:p>
    <w:p w14:paraId="26E382E0" w14:textId="77777777" w:rsidR="00165863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Установлено, что дошкольный возраст (5–7 лет) характеризуется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незавершенностью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формирования органов фонации: воронкообразной гортанью, тонкими голосовыми складками (6–8 мм) и преобладанием ключичного типа дыхания. Дыхательная функция дошкольника отличается поверхностным характером, слабость диафрагмальной и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межреберной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мускулатуры не позволяет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контролируемый выдох, необходимый для устойчивого интонирования. Для дошкольного возраста характерна диссоциация между слуховым восприятием и моторным воспроизведением: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способен различать высоту звука, однако не всегда обладает нейромышечным контролем для его точного воспроизведения. </w:t>
      </w:r>
    </w:p>
    <w:p w14:paraId="42D106B7" w14:textId="73413036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Певческий диапазон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старшего дошкольного возраста функционально ограничен и, как правило, локализуется в пределах звуков «ми» – «си» первой октавы. Попытки расширения диапазона за пределы физиологической нормы сопровождаются компенсаторным напряжением вспомогательной мускулатуры, что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быстрой утомляемости и риску функциональных нарушений. Репертуарный отбор для дошкольников должен осуществляться с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диапазонных ограничений, но и темброво-динамических характеристик детского голоса. Произведения, требующие форсированного звучания, резких динамических контрастов или длительного удержания нот в крайних регистрах, противопоказаны данной возрастной группе.</w:t>
      </w:r>
    </w:p>
    <w:p w14:paraId="67FB616F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к младшему школьному возрасту (7–10 лет) сопровождается укреплением связочного аппарата, увеличением эластичности голосовых складок и развитием дыхательной мускулатуры, что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предпосылки для освоения базовых элементов вокальной техники, таких как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длительностью выдоха, модуляция громкости, плавное легато. Развитие когнитивной сферы позволяет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 анализировать собственное звучание, соотносить его с эталоном и вносить корректировки в процесс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звукоизвлечения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Эмоциональная сфера младшего школьника характеризуется высокой восприимчивостью к художественному содержанию музыкального произведения, что детерминирует эффективность работы над выразительностью исполнения. Вместе с тем, эмоциональная изменчивость данного возраста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риски нестабильности вокального исполнения, что требует формирования навыков эмоциональной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012ECE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Охрана детского голоса в студии эстрадного вокала базируется на принципах вокальной гигиены: дозировании нагрузки, исключении форсированного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обеспечении адекватного восстановительного периода и профилактике респираторных заболеваний. Формирование устойчивой учебной мотивации имеет выраженные возрастные особенности: от игровой мотивации в дошкольном возрасте, через мотивацию достижения в младшем школьном возрасте, к мотивации самоопределения в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предмутационный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период. Объективизация процесса обучения требует системы диагностических критериев, включающих оценку диапазонных характеристик,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тембральной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однородности, устойчивости интонирования, выносливости и координации дыхательно-фонационного процесса.</w:t>
      </w:r>
    </w:p>
    <w:p w14:paraId="496D9E1B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Вторая глава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«Практические основы работы с голосом начинающего исполнителя в вокальной студии» – посвящена практическому аспекту исследования и обоснованию методического инструментария.</w:t>
      </w:r>
    </w:p>
    <w:p w14:paraId="0D5742A9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параграфе 2.1 – «Методы вокального обучения начинающих исполнителей в вокальной студии»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обосновывается система методов, применяемых в работе с начинающими исполнителями. Под методом обучения понимается научно обоснованный, логически выстроенный путь совместной деятельности педагога и ученика, направленный на достижение образовательных результатов через оптимальное сочетание словесных, наглядных, практических и игровых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возрастных, психофизиологических и индивидуальных особенностей обучающегося.</w:t>
      </w:r>
    </w:p>
    <w:p w14:paraId="766A286B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выделен и охарактеризован комплекс из восьми взаимосвязанных методов. Метод многоуровневого анализа репертуара 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предполагает последовательное рассмотрение произведения на структурно-техническом, художественно-образном и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-интерпретационном уровнях, что предотвращает механическое заучивание и обеспечивает осознанное освоение материала. Игровой метод используется как естественная форма деятельности для непроизвольного усвоения навыков голосообразования, дыхания, артикуляции и интонирования, способствуя снижению мышечного и эмоционального напряжения. </w:t>
      </w:r>
    </w:p>
    <w:p w14:paraId="67A5007E" w14:textId="69EE4F6E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аудиально-моторной имитации («Музыкальное эхо») базируется на механизме подражания для формирования устойчивой координации слухового восприятия и голосового воспроизведения, способствуя развитию внутреннего слуха и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предслышания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. Метод эмоционально-образной трансформации («Эмоциональный хамелеон») направлен на развитие выразительности через осознанное управление эмоциональным состоянием и использование вербальных метафор для регуляции тембра и динамики, способствуя формированию художественного мышления.</w:t>
      </w:r>
    </w:p>
    <w:p w14:paraId="32EED811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место занимает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фонопедический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развития голоса (по В.В. Емельянову), представляющий собой систему координационных упражнений для установления физиологически оправданного взаимодействия между дыхательной,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голосообразующей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артикуляционной функциями, что служит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профилактикой голосовых нарушений и способствует формированию свободной манеры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голосоизвлечения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14:paraId="4010DD55" w14:textId="276D9B62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поэтапного формирования певческих навыков обеспечивает декомпозицию сложной вокальной деятельности на отдельные компоненты (дыхание, звукообразование, артикуляция, интонирование, дикция) с их последовательным закреплением, исключая форсирование процесса. Метод индивидуализации обучения предполагает адаптацию содержания, темпа и форм работы к психофизиологическим особенностям конкретного обучающегося, обеспечивая гибкую стратегию, учитывающую индивидуальные траектории развития вокальных способностей. Завершает систему метод рефлексии и самоконтроля, направленный на постепенный переход ученика от 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внешней коррекции к внутреннему самоанализу и автономному регулированию процесса голосообразования, способствуя формированию автономии обучающегося и развитию критического мышления.</w:t>
      </w:r>
    </w:p>
    <w:p w14:paraId="6063E6F1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параграфе 2.2 – «Применение методов в работе с учащимися вокальной студии»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представлено практическое применение выделенных методов в работе с учащимися 6–7 лет в условиях частной вокальной студии. На конкретных примерах разучивания репертуарного материала продемонстрирована поэтапная реализация каждого метода с указанием целевых ориентиров, этапов работы и диагностических маркеров.</w:t>
      </w:r>
    </w:p>
    <w:p w14:paraId="24BA929A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работе над песней «Ёжик» М.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многоуровневого анализа реализовывался через ритмическое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прохлопывание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, визуализацию образа персонажа с помощью иллюстраций и схем движения мелодии, а также отработку динамических контрастов и нюансов фразировки.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возраста 6–7 лет абстрактные аналитические категории были трансформированы в доступные педагогические метафоры и наглядные схемы, что позволило сохранить научную строгость подхода при одновременном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учете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возрастных когнитивных особенностей. </w:t>
      </w:r>
    </w:p>
    <w:p w14:paraId="739F88E9" w14:textId="418BA15F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разучивании «Весёлых музыкантов» игровой метод применялся через дыхательные упражнения в форме «надувания музыкальных шаров», артикуляционную разминку через имитацию звуков персонажей и ролевую игру, где обучающийся последовательно «исполнял партии» различных инструментов, что требовало изменения тембра, динамики и ритмической пульсации.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сценарии адаптировались под индивидуальные психофизиологические особенности: для детей с повышенной тревожностью вводились элементы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уединенного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«домашнего концерта», для импульсивных обучающихся добавлялись структуры с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четкими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правилами.</w:t>
      </w:r>
      <w:proofErr w:type="gramEnd"/>
    </w:p>
    <w:p w14:paraId="4A5438EC" w14:textId="7777777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аудиально-моторной имитации использовался при работе над «Колыбельной для котят» В.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поэтапное воспроизведение отдельных звуков в удобной тесситуре, коротких мотивов (2–3 звука) с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контролем за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плавностью связного исполнения и законченных фраз с 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соблюдением метроритмической структуры. Педагогический эталон предъявлялся с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артикуляцией, контролируемым дыханием и стабильной опорой. Для детей 6–7 лет имитационный процесс дополнялся тактильными опорами (касание гортани для контроля расслабления, визуализация высоты звука на вертикальной шкале), что компенсировало недостаточное развитие вербальной рефлексии. Метод эмоционально-образной трансформации применялся в песне «Дождик» Т.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создание образного контекста, обсуждение погодных явлений и подбор вербальных установок («пропеть, как редкие капли», «сделать звук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теплым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широким»), с последующим переводом образов в технические параметры легато и открытости зева. Для возраста 6–7 лет абстрактные понятия заменялись конкретными сенсорными метафорами, доступными детскому восприятию.</w:t>
      </w:r>
    </w:p>
    <w:p w14:paraId="4398557F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Фонопедический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реализовывался в «Песенке про маму» Е. Тиличеевой через речевые упражнения на протяжных гласных с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контролем за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отсутствием напряжения в области шеи и челюсти, с последующим введением мелодических интонаций через фонетические комплексы, сочетающие сонорные согласные с открытыми гласными. Упражнения выполнялись в умеренном темпе с акцентом на плавность перехода между звуками и стабильность дыхательной опоры. Интеграционный этап заключался в переносе сформированных координационных навыков на репертуарный материал в режиме «речевое проговаривание – мелодическое воспроизведение – художественное исполнение». </w:t>
      </w:r>
    </w:p>
    <w:p w14:paraId="1C188D54" w14:textId="7B2E8B06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поэтапного формирования навыков был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работе над «Кузнечиком» М.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последовательно отрабатывались диафрагмальное дыхание в статичной позе, интонационная точность в пределах квинтового диапазона,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четкость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согласных и синхронизация текста с ритмическим рисунком, а затем интеграция освоенных компонентов в целостное исполнение с выстраиванием фразировки и динамических нюансов. Переход между этапами осуществлялся только после достижения стабильных показателей по диагностическим критериям.</w:t>
      </w:r>
    </w:p>
    <w:p w14:paraId="50A19A01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 индивидуализации обучения демонстрировался на примере «Песенки о друге» В.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на диагностическом этапе проводилось комплексное обследование: фиксировался естественный тембр, определялся комфортный диапазон, выявлялись особенности восприятия информации (визуальный, аудиальный, кинестетический каналы). На основе полученных данных формировалась индивидуальная траектория: для обучающихся с повышенной эмоциональной возбудимостью вводились упражнения на стабилизацию дыхания и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плавное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фразирование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детей с замедленной реакцией предлагался ускоренный ритм работы. </w:t>
      </w:r>
    </w:p>
    <w:p w14:paraId="33BD78B2" w14:textId="77777777" w:rsidR="00F8243F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Репертуарный выбор корректировался в зависимости от природной тесситуры, а педагогические воздействия варьировались по форме подачи в соответствии с доминирующим каналом восприятия. Метод рефлексии и самоконтроля внедрялся при работе над песней «Утро» Е.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Крылатова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знакомство с базовыми критериями оценки звучания, аудиозапись вокальных фрагментов с последующим совместным прослушиванием и анализом через структурированные вопросы («Где звук был ровным, а где прерывался?», «Соответствовало ли звучание характеру произведения?»). </w:t>
      </w:r>
    </w:p>
    <w:p w14:paraId="74F28FF3" w14:textId="7495D947" w:rsidR="00CF2989" w:rsidRPr="00CF2989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Записи фиксировались в </w:t>
      </w:r>
      <w:proofErr w:type="gram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индивидуальном</w:t>
      </w:r>
      <w:proofErr w:type="gram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прогресс-журнале, где отмечались достижения и зоны роста. Завершающий этап охватывал самостоятельное внесение корректив с контролем процесса через кинестетические и слуховые ощущения. Для возраста 6–7 лет рефлексивные задачи адаптировались через конкретные формулировки и визуальные шкалы оценки, что предотвращало критицизм и сохраняло уверенность в собственных силах.</w:t>
      </w:r>
    </w:p>
    <w:p w14:paraId="4EEC30C5" w14:textId="62D8B1D1" w:rsidR="00CF2989" w:rsidRPr="00810B8E" w:rsidRDefault="00CF2989" w:rsidP="005F155F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реализация подтвердила, что системная интеграция данных методов обеспечивает комплексное воздействие на формирование вокально-технических, художественно-исполнительских и личностных компетенций, гарантируя физиологическую безопасность и поступательное развитие начинающего вокалиста. Каждый метод применялся не изолированно, а в логической взаимосвязи с остальными </w:t>
      </w:r>
      <w:proofErr w:type="spellStart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приемами</w:t>
      </w:r>
      <w:proofErr w:type="spellEnd"/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Возрастные особенности </w:t>
      </w:r>
      <w:r w:rsidRPr="00CF29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детей 6–7 лет учитывались через дозирование когнитивной нагрузки, использование наглядно-образных опор, игровое моделирование и индивидуальный темп освоения материала. Частный студийный формат позволял гибко комбинировать методы, корректировать репертуарный выбор и обеспечивать постоянный мониторинг прогресса без давления стандартизированных нормативов.</w:t>
      </w:r>
    </w:p>
    <w:p w14:paraId="6A5D720C" w14:textId="045AA6AD" w:rsidR="00CF2989" w:rsidRDefault="00052A14" w:rsidP="00AB70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58FCF9E6" w14:textId="77777777" w:rsidR="005F155F" w:rsidRPr="005F155F" w:rsidRDefault="005F155F" w:rsidP="005F155F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F15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Рассмотренная проблема выбора методов работы с начинающими исполнителями в студии эстрадного вокала позволила сделать некоторые выводы.</w:t>
      </w:r>
    </w:p>
    <w:p w14:paraId="7C0BC005" w14:textId="77777777" w:rsidR="005F155F" w:rsidRPr="005F155F" w:rsidRDefault="005F155F" w:rsidP="005F15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Calibri" w:hAnsi="Times New Roman" w:cs="Times New Roman"/>
          <w:sz w:val="28"/>
          <w:szCs w:val="28"/>
        </w:rPr>
        <w:t xml:space="preserve">Современная система музыкального образования в Российской Федерации представляет собой многоуровневую структуру, которая в настоящее время дополняется множеством альтернативных форм обучения. Среди них особое место занимают студии эстрадного вокала, которые стали значимым элементом дополнительного образования и досуга. 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Уникальность студии обусловлена </w:t>
      </w:r>
      <w:proofErr w:type="spellStart"/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встроенностью</w:t>
      </w:r>
      <w:proofErr w:type="spellEnd"/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профессиональную среду,  прагматической ориентацией на практический результат, гибкостью учебных программ, глубокой индивидуализацией репертуара и темпом освоения материала, профессиональным оборудованием.</w:t>
      </w:r>
    </w:p>
    <w:p w14:paraId="69D28D5B" w14:textId="77777777" w:rsidR="005F155F" w:rsidRPr="005F155F" w:rsidRDefault="005F155F" w:rsidP="005F15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Эффективность педагогического процесса в студии эстрадного вокала напрямую зависит от осознанного выбора и грамотного применения методов обучения.  </w:t>
      </w:r>
    </w:p>
    <w:p w14:paraId="4D85BA8B" w14:textId="77777777" w:rsidR="005F155F" w:rsidRPr="005F155F" w:rsidRDefault="005F155F" w:rsidP="005F155F">
      <w:pPr>
        <w:tabs>
          <w:tab w:val="left" w:pos="9639"/>
        </w:tabs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дипломной работе были выделены наиболее эффективные методы 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работы с начинающими исполнителями в студии эстрадного вокала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: 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 </w:t>
      </w:r>
      <w:proofErr w:type="spellStart"/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многоуровнего</w:t>
      </w:r>
      <w:proofErr w:type="spellEnd"/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репертуара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и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 методы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аудиально – моторной имитации («Музыкальное эхо»)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эмоционально – образной трансформации («Эмоциональный хамелеон»)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онопедический</w:t>
      </w:r>
      <w:proofErr w:type="spellEnd"/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развития голоса (по В.В. Емельянову)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поэтапного формирования певческих навыков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индивидуализации обучения</w:t>
      </w:r>
      <w:r w:rsidRPr="005F155F"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5F155F">
        <w:rPr>
          <w:rFonts w:ascii="Times New Roman" w:eastAsia="Times New Roman" w:hAnsi="Times New Roman" w:cs="Times New Roman"/>
          <w:color w:val="000000"/>
          <w:sz w:val="28"/>
          <w:szCs w:val="28"/>
        </w:rPr>
        <w:t>етод рефлексии и самоконтроля.</w:t>
      </w:r>
      <w:proofErr w:type="gramEnd"/>
    </w:p>
    <w:p w14:paraId="1E524236" w14:textId="77777777" w:rsidR="005F155F" w:rsidRPr="005F155F" w:rsidRDefault="005F155F" w:rsidP="005F155F">
      <w:pPr>
        <w:tabs>
          <w:tab w:val="left" w:pos="9639"/>
        </w:tabs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Диагностические </w:t>
      </w:r>
      <w:proofErr w:type="spellStart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маркеры</w:t>
      </w:r>
      <w:proofErr w:type="spellEnd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зафиксированные в процессе практической реализации выделенных методов, подтвердили их эффективность: многоуровневый анализ предотвращал механическое воспроизведение, игровая форма снижала психоэмоциональное напряжение, аудиально-моторная имитация формировала слуховую координацию, эмоционально-образные установки развивали выразительность, </w:t>
      </w:r>
      <w:proofErr w:type="spellStart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фонопедические</w:t>
      </w:r>
      <w:proofErr w:type="spellEnd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комплексы гарантировали физиологическую безопасность, </w:t>
      </w:r>
      <w:proofErr w:type="spellStart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поэтапность</w:t>
      </w:r>
      <w:proofErr w:type="spellEnd"/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обеспечивала устойчивость навыков, индивидуализация сохраняла мотивацию, а рефлексия готовила к автономной творческой деятельности. </w:t>
      </w:r>
      <w:proofErr w:type="gramEnd"/>
    </w:p>
    <w:p w14:paraId="54C2D1AE" w14:textId="77777777" w:rsidR="005F155F" w:rsidRPr="005F155F" w:rsidRDefault="005F155F" w:rsidP="005F155F">
      <w:pPr>
        <w:tabs>
          <w:tab w:val="left" w:pos="9639"/>
        </w:tabs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F155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Подобная интеграция исключает фрагментарность педагогического воздействия и создаёт условия для поступательного развития голосового аппарата без риска ранней профессиональной деформации.</w:t>
      </w:r>
    </w:p>
    <w:p w14:paraId="31A33375" w14:textId="77777777" w:rsidR="00810B8E" w:rsidRPr="008E77E9" w:rsidRDefault="00810B8E" w:rsidP="00070C7C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0B8E" w:rsidRPr="008E77E9" w:rsidSect="006F1FEF">
      <w:footerReference w:type="default" r:id="rId11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F69B8" w14:textId="77777777" w:rsidR="002874F9" w:rsidRDefault="002874F9" w:rsidP="00A2522B">
      <w:pPr>
        <w:spacing w:after="0" w:line="240" w:lineRule="auto"/>
      </w:pPr>
      <w:r>
        <w:separator/>
      </w:r>
    </w:p>
  </w:endnote>
  <w:endnote w:type="continuationSeparator" w:id="0">
    <w:p w14:paraId="03835BF2" w14:textId="77777777" w:rsidR="002874F9" w:rsidRDefault="002874F9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A8FC1" w14:textId="1A50D357" w:rsidR="002A6A7B" w:rsidRDefault="002A6A7B">
    <w:pPr>
      <w:pStyle w:val="aa"/>
      <w:jc w:val="right"/>
    </w:pPr>
  </w:p>
  <w:p w14:paraId="2709B56F" w14:textId="77777777" w:rsidR="002A6A7B" w:rsidRDefault="002A6A7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324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DAC5DAA" w14:textId="5C03415A" w:rsidR="006F1FEF" w:rsidRPr="006F1FEF" w:rsidRDefault="006F1FEF">
        <w:pPr>
          <w:pStyle w:val="aa"/>
          <w:jc w:val="right"/>
          <w:rPr>
            <w:rFonts w:ascii="Times New Roman" w:hAnsi="Times New Roman" w:cs="Times New Roman"/>
          </w:rPr>
        </w:pPr>
        <w:r w:rsidRPr="006F1FEF">
          <w:rPr>
            <w:rFonts w:ascii="Times New Roman" w:hAnsi="Times New Roman" w:cs="Times New Roman"/>
          </w:rPr>
          <w:fldChar w:fldCharType="begin"/>
        </w:r>
        <w:r w:rsidRPr="006F1FEF">
          <w:rPr>
            <w:rFonts w:ascii="Times New Roman" w:hAnsi="Times New Roman" w:cs="Times New Roman"/>
          </w:rPr>
          <w:instrText>PAGE   \* MERGEFORMAT</w:instrText>
        </w:r>
        <w:r w:rsidRPr="006F1FEF">
          <w:rPr>
            <w:rFonts w:ascii="Times New Roman" w:hAnsi="Times New Roman" w:cs="Times New Roman"/>
          </w:rPr>
          <w:fldChar w:fldCharType="separate"/>
        </w:r>
        <w:r w:rsidR="00FA468C">
          <w:rPr>
            <w:rFonts w:ascii="Times New Roman" w:hAnsi="Times New Roman" w:cs="Times New Roman"/>
            <w:noProof/>
          </w:rPr>
          <w:t>2</w:t>
        </w:r>
        <w:r w:rsidRPr="006F1FEF">
          <w:rPr>
            <w:rFonts w:ascii="Times New Roman" w:hAnsi="Times New Roman" w:cs="Times New Roman"/>
          </w:rPr>
          <w:fldChar w:fldCharType="end"/>
        </w:r>
      </w:p>
    </w:sdtContent>
  </w:sdt>
  <w:p w14:paraId="29A6EF8F" w14:textId="77777777" w:rsidR="002A6A7B" w:rsidRDefault="002A6A7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8429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89E703" w14:textId="0479C509" w:rsidR="00AB70AE" w:rsidRPr="00AB70AE" w:rsidRDefault="00AB70AE">
        <w:pPr>
          <w:pStyle w:val="aa"/>
          <w:jc w:val="right"/>
          <w:rPr>
            <w:rFonts w:ascii="Times New Roman" w:hAnsi="Times New Roman" w:cs="Times New Roman"/>
          </w:rPr>
        </w:pPr>
        <w:r w:rsidRPr="00AB70AE">
          <w:rPr>
            <w:rFonts w:ascii="Times New Roman" w:hAnsi="Times New Roman" w:cs="Times New Roman"/>
          </w:rPr>
          <w:fldChar w:fldCharType="begin"/>
        </w:r>
        <w:r w:rsidRPr="00AB70AE">
          <w:rPr>
            <w:rFonts w:ascii="Times New Roman" w:hAnsi="Times New Roman" w:cs="Times New Roman"/>
          </w:rPr>
          <w:instrText>PAGE   \* MERGEFORMAT</w:instrText>
        </w:r>
        <w:r w:rsidRPr="00AB70AE">
          <w:rPr>
            <w:rFonts w:ascii="Times New Roman" w:hAnsi="Times New Roman" w:cs="Times New Roman"/>
          </w:rPr>
          <w:fldChar w:fldCharType="separate"/>
        </w:r>
        <w:r w:rsidR="00FA468C">
          <w:rPr>
            <w:rFonts w:ascii="Times New Roman" w:hAnsi="Times New Roman" w:cs="Times New Roman"/>
            <w:noProof/>
          </w:rPr>
          <w:t>12</w:t>
        </w:r>
        <w:r w:rsidRPr="00AB70AE">
          <w:rPr>
            <w:rFonts w:ascii="Times New Roman" w:hAnsi="Times New Roman" w:cs="Times New Roman"/>
          </w:rPr>
          <w:fldChar w:fldCharType="end"/>
        </w:r>
      </w:p>
    </w:sdtContent>
  </w:sdt>
  <w:p w14:paraId="53EEE609" w14:textId="77777777" w:rsidR="00A2522B" w:rsidRDefault="00A252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CA6B5" w14:textId="77777777" w:rsidR="002874F9" w:rsidRDefault="002874F9" w:rsidP="00A2522B">
      <w:pPr>
        <w:spacing w:after="0" w:line="240" w:lineRule="auto"/>
      </w:pPr>
      <w:r>
        <w:separator/>
      </w:r>
    </w:p>
  </w:footnote>
  <w:footnote w:type="continuationSeparator" w:id="0">
    <w:p w14:paraId="27A48A49" w14:textId="77777777" w:rsidR="002874F9" w:rsidRDefault="002874F9" w:rsidP="00A2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F00E06B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1428B5A4">
      <w:numFmt w:val="bullet"/>
      <w:lvlText w:val="•"/>
      <w:lvlJc w:val="left"/>
      <w:pPr>
        <w:ind w:left="2277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</w:abstractNum>
  <w:abstractNum w:abstractNumId="3">
    <w:nsid w:val="017E70D6"/>
    <w:multiLevelType w:val="hybridMultilevel"/>
    <w:tmpl w:val="45B6D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75D07"/>
    <w:multiLevelType w:val="hybridMultilevel"/>
    <w:tmpl w:val="53FC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3F26B8"/>
    <w:multiLevelType w:val="hybridMultilevel"/>
    <w:tmpl w:val="C4047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E348C"/>
    <w:multiLevelType w:val="hybridMultilevel"/>
    <w:tmpl w:val="3EEA2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4E7F06"/>
    <w:multiLevelType w:val="hybridMultilevel"/>
    <w:tmpl w:val="9914433E"/>
    <w:lvl w:ilvl="0" w:tplc="83606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B82E8A"/>
    <w:multiLevelType w:val="hybridMultilevel"/>
    <w:tmpl w:val="0C3A79FC"/>
    <w:lvl w:ilvl="0" w:tplc="DA56CFC4">
      <w:start w:val="1"/>
      <w:numFmt w:val="decimal"/>
      <w:lvlText w:val="%1."/>
      <w:lvlJc w:val="left"/>
      <w:pPr>
        <w:ind w:left="1155" w:hanging="43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3460FD"/>
    <w:multiLevelType w:val="hybridMultilevel"/>
    <w:tmpl w:val="18862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4B024D"/>
    <w:multiLevelType w:val="hybridMultilevel"/>
    <w:tmpl w:val="CE6EF09A"/>
    <w:lvl w:ilvl="0" w:tplc="07E41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C6B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4B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8D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4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EE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2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E6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1C2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7192D"/>
    <w:multiLevelType w:val="hybridMultilevel"/>
    <w:tmpl w:val="B67E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40540"/>
    <w:multiLevelType w:val="hybridMultilevel"/>
    <w:tmpl w:val="460A4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0330B97"/>
    <w:multiLevelType w:val="hybridMultilevel"/>
    <w:tmpl w:val="A350C9EA"/>
    <w:lvl w:ilvl="0" w:tplc="C01C7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645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C60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4F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E6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45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22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81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A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B6155"/>
    <w:multiLevelType w:val="hybridMultilevel"/>
    <w:tmpl w:val="FD5AEA9C"/>
    <w:lvl w:ilvl="0" w:tplc="A5CE6F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BBE5E8D"/>
    <w:multiLevelType w:val="hybridMultilevel"/>
    <w:tmpl w:val="DDC687A6"/>
    <w:lvl w:ilvl="0" w:tplc="2C484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E60271"/>
    <w:multiLevelType w:val="hybridMultilevel"/>
    <w:tmpl w:val="D250D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D41C47"/>
    <w:multiLevelType w:val="hybridMultilevel"/>
    <w:tmpl w:val="2D5C76BC"/>
    <w:lvl w:ilvl="0" w:tplc="83606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E72B5C"/>
    <w:multiLevelType w:val="hybridMultilevel"/>
    <w:tmpl w:val="17F67726"/>
    <w:lvl w:ilvl="0" w:tplc="5966F53A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522C0F"/>
    <w:multiLevelType w:val="hybridMultilevel"/>
    <w:tmpl w:val="D3CE4696"/>
    <w:lvl w:ilvl="0" w:tplc="5A82B20C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86B042B"/>
    <w:multiLevelType w:val="multilevel"/>
    <w:tmpl w:val="4CE42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787B59FD"/>
    <w:multiLevelType w:val="hybridMultilevel"/>
    <w:tmpl w:val="2C60DF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911537A"/>
    <w:multiLevelType w:val="hybridMultilevel"/>
    <w:tmpl w:val="460A48AA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295251"/>
    <w:multiLevelType w:val="hybridMultilevel"/>
    <w:tmpl w:val="79D43BE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3"/>
  </w:num>
  <w:num w:numId="10">
    <w:abstractNumId w:val="0"/>
  </w:num>
  <w:num w:numId="11">
    <w:abstractNumId w:val="4"/>
  </w:num>
  <w:num w:numId="12">
    <w:abstractNumId w:val="15"/>
  </w:num>
  <w:num w:numId="13">
    <w:abstractNumId w:val="14"/>
  </w:num>
  <w:num w:numId="14">
    <w:abstractNumId w:val="9"/>
  </w:num>
  <w:num w:numId="15">
    <w:abstractNumId w:val="5"/>
  </w:num>
  <w:num w:numId="16">
    <w:abstractNumId w:val="11"/>
  </w:num>
  <w:num w:numId="17">
    <w:abstractNumId w:val="7"/>
  </w:num>
  <w:num w:numId="18">
    <w:abstractNumId w:val="12"/>
  </w:num>
  <w:num w:numId="19">
    <w:abstractNumId w:val="22"/>
  </w:num>
  <w:num w:numId="20">
    <w:abstractNumId w:val="20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8241D"/>
    <w:rsid w:val="000266E3"/>
    <w:rsid w:val="00043624"/>
    <w:rsid w:val="00052A14"/>
    <w:rsid w:val="00053626"/>
    <w:rsid w:val="0006453D"/>
    <w:rsid w:val="000666BF"/>
    <w:rsid w:val="00070C7C"/>
    <w:rsid w:val="00074F89"/>
    <w:rsid w:val="000776BD"/>
    <w:rsid w:val="00084784"/>
    <w:rsid w:val="000A1515"/>
    <w:rsid w:val="000B717B"/>
    <w:rsid w:val="000C09C6"/>
    <w:rsid w:val="000D4AB5"/>
    <w:rsid w:val="000E190D"/>
    <w:rsid w:val="00116A36"/>
    <w:rsid w:val="00120516"/>
    <w:rsid w:val="001309BF"/>
    <w:rsid w:val="001467B1"/>
    <w:rsid w:val="0015490B"/>
    <w:rsid w:val="001575C7"/>
    <w:rsid w:val="00165863"/>
    <w:rsid w:val="00171414"/>
    <w:rsid w:val="001829CC"/>
    <w:rsid w:val="00196A61"/>
    <w:rsid w:val="001A3AB5"/>
    <w:rsid w:val="001A40F0"/>
    <w:rsid w:val="001C39DD"/>
    <w:rsid w:val="001E72FF"/>
    <w:rsid w:val="001F0EFA"/>
    <w:rsid w:val="00206433"/>
    <w:rsid w:val="0020782D"/>
    <w:rsid w:val="00242D1B"/>
    <w:rsid w:val="00243705"/>
    <w:rsid w:val="0025386D"/>
    <w:rsid w:val="002874F9"/>
    <w:rsid w:val="0029157A"/>
    <w:rsid w:val="002944EF"/>
    <w:rsid w:val="002A6A7B"/>
    <w:rsid w:val="002B7D34"/>
    <w:rsid w:val="002E2131"/>
    <w:rsid w:val="002E7AF5"/>
    <w:rsid w:val="003211F9"/>
    <w:rsid w:val="003214E2"/>
    <w:rsid w:val="0032494F"/>
    <w:rsid w:val="00393701"/>
    <w:rsid w:val="00395EA7"/>
    <w:rsid w:val="00397219"/>
    <w:rsid w:val="00435E5C"/>
    <w:rsid w:val="004608C1"/>
    <w:rsid w:val="004742AD"/>
    <w:rsid w:val="004F657A"/>
    <w:rsid w:val="004F6E89"/>
    <w:rsid w:val="005047CF"/>
    <w:rsid w:val="00565B97"/>
    <w:rsid w:val="00581676"/>
    <w:rsid w:val="00586FFD"/>
    <w:rsid w:val="00591B16"/>
    <w:rsid w:val="00592647"/>
    <w:rsid w:val="005942BE"/>
    <w:rsid w:val="00597891"/>
    <w:rsid w:val="005D6FB4"/>
    <w:rsid w:val="005E7DB6"/>
    <w:rsid w:val="005F155F"/>
    <w:rsid w:val="005F5269"/>
    <w:rsid w:val="00600627"/>
    <w:rsid w:val="00657111"/>
    <w:rsid w:val="00662CC5"/>
    <w:rsid w:val="006A5547"/>
    <w:rsid w:val="006D00AC"/>
    <w:rsid w:val="006F1FEF"/>
    <w:rsid w:val="006F335B"/>
    <w:rsid w:val="00754CBB"/>
    <w:rsid w:val="00775888"/>
    <w:rsid w:val="0077680F"/>
    <w:rsid w:val="007A104E"/>
    <w:rsid w:val="007D1946"/>
    <w:rsid w:val="00810B8E"/>
    <w:rsid w:val="00812154"/>
    <w:rsid w:val="00827CC3"/>
    <w:rsid w:val="00832970"/>
    <w:rsid w:val="008612D4"/>
    <w:rsid w:val="00864E0C"/>
    <w:rsid w:val="00885738"/>
    <w:rsid w:val="008A1399"/>
    <w:rsid w:val="008B3ABF"/>
    <w:rsid w:val="008C13AC"/>
    <w:rsid w:val="008D23BF"/>
    <w:rsid w:val="008D5520"/>
    <w:rsid w:val="008D5765"/>
    <w:rsid w:val="008E35EA"/>
    <w:rsid w:val="008F750D"/>
    <w:rsid w:val="0095535F"/>
    <w:rsid w:val="00971126"/>
    <w:rsid w:val="00983737"/>
    <w:rsid w:val="009A10A7"/>
    <w:rsid w:val="009C3AF9"/>
    <w:rsid w:val="00A1597D"/>
    <w:rsid w:val="00A2522B"/>
    <w:rsid w:val="00A47C8A"/>
    <w:rsid w:val="00A621E8"/>
    <w:rsid w:val="00A64AD1"/>
    <w:rsid w:val="00AB70AE"/>
    <w:rsid w:val="00AC232E"/>
    <w:rsid w:val="00AE2BC4"/>
    <w:rsid w:val="00AE7BFF"/>
    <w:rsid w:val="00AF4417"/>
    <w:rsid w:val="00B03C75"/>
    <w:rsid w:val="00B7525F"/>
    <w:rsid w:val="00B961DA"/>
    <w:rsid w:val="00C17309"/>
    <w:rsid w:val="00C438FF"/>
    <w:rsid w:val="00C57EDA"/>
    <w:rsid w:val="00CB5129"/>
    <w:rsid w:val="00CC10F2"/>
    <w:rsid w:val="00CD1A56"/>
    <w:rsid w:val="00CD4F8D"/>
    <w:rsid w:val="00CF0E6C"/>
    <w:rsid w:val="00CF2989"/>
    <w:rsid w:val="00D11BFE"/>
    <w:rsid w:val="00D26BD7"/>
    <w:rsid w:val="00D57AAB"/>
    <w:rsid w:val="00D73738"/>
    <w:rsid w:val="00D8299A"/>
    <w:rsid w:val="00DD20E5"/>
    <w:rsid w:val="00DE36ED"/>
    <w:rsid w:val="00DF748A"/>
    <w:rsid w:val="00E55A71"/>
    <w:rsid w:val="00E71F8A"/>
    <w:rsid w:val="00E857E1"/>
    <w:rsid w:val="00E913F1"/>
    <w:rsid w:val="00EA5506"/>
    <w:rsid w:val="00EE0D59"/>
    <w:rsid w:val="00EE31C1"/>
    <w:rsid w:val="00F06A22"/>
    <w:rsid w:val="00F12309"/>
    <w:rsid w:val="00F16FB4"/>
    <w:rsid w:val="00F202E4"/>
    <w:rsid w:val="00F249ED"/>
    <w:rsid w:val="00F4373B"/>
    <w:rsid w:val="00F73C58"/>
    <w:rsid w:val="00F8243F"/>
    <w:rsid w:val="00FA468C"/>
    <w:rsid w:val="00FA768B"/>
    <w:rsid w:val="00FE38D8"/>
    <w:rsid w:val="16A8241D"/>
    <w:rsid w:val="43999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B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7CC3"/>
  </w:style>
  <w:style w:type="paragraph" w:styleId="1">
    <w:name w:val="heading 1"/>
    <w:basedOn w:val="a1"/>
    <w:next w:val="a1"/>
    <w:link w:val="10"/>
    <w:uiPriority w:val="9"/>
    <w:qFormat/>
    <w:rsid w:val="00084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rsid w:val="00084784"/>
    <w:pPr>
      <w:keepNext/>
      <w:keepLines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27CC3"/>
    <w:pPr>
      <w:ind w:left="720"/>
      <w:contextualSpacing/>
    </w:pPr>
  </w:style>
  <w:style w:type="paragraph" w:customStyle="1" w:styleId="11">
    <w:name w:val="Абзац списка1"/>
    <w:basedOn w:val="a1"/>
    <w:rsid w:val="0006453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1"/>
    <w:link w:val="a7"/>
    <w:semiHidden/>
    <w:unhideWhenUsed/>
    <w:rsid w:val="0006453D"/>
    <w:pPr>
      <w:shd w:val="clear" w:color="auto" w:fill="FFFFFF"/>
      <w:spacing w:before="300" w:after="0" w:line="322" w:lineRule="exact"/>
    </w:pPr>
    <w:rPr>
      <w:rFonts w:ascii="Calibri" w:eastAsia="Calibri" w:hAnsi="Calibri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2"/>
    <w:link w:val="a6"/>
    <w:semiHidden/>
    <w:rsid w:val="0006453D"/>
    <w:rPr>
      <w:rFonts w:ascii="Calibri" w:eastAsia="Calibri" w:hAnsi="Calibri" w:cs="Times New Roman"/>
      <w:sz w:val="26"/>
      <w:szCs w:val="20"/>
      <w:shd w:val="clear" w:color="auto" w:fill="FFFFFF"/>
      <w:lang w:eastAsia="ru-RU"/>
    </w:rPr>
  </w:style>
  <w:style w:type="character" w:customStyle="1" w:styleId="5">
    <w:name w:val="Основной текст + Курсив5"/>
    <w:rsid w:val="001C39DD"/>
    <w:rPr>
      <w:i/>
      <w:iCs w:val="0"/>
      <w:sz w:val="26"/>
    </w:rPr>
  </w:style>
  <w:style w:type="character" w:customStyle="1" w:styleId="4">
    <w:name w:val="Основной текст + Курсив4"/>
    <w:rsid w:val="001C39DD"/>
    <w:rPr>
      <w:i/>
      <w:iCs w:val="0"/>
      <w:sz w:val="26"/>
    </w:rPr>
  </w:style>
  <w:style w:type="paragraph" w:customStyle="1" w:styleId="c13">
    <w:name w:val="c13"/>
    <w:basedOn w:val="a1"/>
    <w:rsid w:val="006F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A2522B"/>
  </w:style>
  <w:style w:type="paragraph" w:styleId="aa">
    <w:name w:val="footer"/>
    <w:basedOn w:val="a1"/>
    <w:link w:val="ab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2522B"/>
  </w:style>
  <w:style w:type="paragraph" w:customStyle="1" w:styleId="ac">
    <w:name w:val="текст"/>
    <w:basedOn w:val="a1"/>
    <w:link w:val="ad"/>
    <w:qFormat/>
    <w:rsid w:val="00084784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d">
    <w:name w:val="текст Знак"/>
    <w:basedOn w:val="a2"/>
    <w:link w:val="ac"/>
    <w:rsid w:val="00084784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basedOn w:val="a2"/>
    <w:link w:val="2"/>
    <w:uiPriority w:val="9"/>
    <w:rsid w:val="00084784"/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paragraph" w:customStyle="1" w:styleId="ae">
    <w:name w:val="Заголовки"/>
    <w:basedOn w:val="1"/>
    <w:next w:val="ac"/>
    <w:link w:val="af"/>
    <w:qFormat/>
    <w:rsid w:val="00084784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f">
    <w:name w:val="Заголовки Знак"/>
    <w:basedOn w:val="a2"/>
    <w:link w:val="ae"/>
    <w:rsid w:val="0008478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a0">
    <w:name w:val="Цифры"/>
    <w:basedOn w:val="ac"/>
    <w:link w:val="af0"/>
    <w:qFormat/>
    <w:rsid w:val="00084784"/>
    <w:pPr>
      <w:numPr>
        <w:numId w:val="23"/>
      </w:numPr>
      <w:ind w:left="0" w:firstLine="0"/>
    </w:pPr>
  </w:style>
  <w:style w:type="character" w:customStyle="1" w:styleId="af0">
    <w:name w:val="Цифры Знак"/>
    <w:basedOn w:val="ad"/>
    <w:link w:val="a0"/>
    <w:rsid w:val="00084784"/>
    <w:rPr>
      <w:rFonts w:ascii="Times New Roman" w:hAnsi="Times New Roman"/>
      <w:color w:val="000000"/>
      <w:sz w:val="28"/>
    </w:rPr>
  </w:style>
  <w:style w:type="character" w:customStyle="1" w:styleId="10">
    <w:name w:val="Заголовок 1 Знак"/>
    <w:basedOn w:val="a2"/>
    <w:link w:val="1"/>
    <w:uiPriority w:val="9"/>
    <w:rsid w:val="00084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1">
    <w:name w:val="Strong"/>
    <w:basedOn w:val="a2"/>
    <w:uiPriority w:val="22"/>
    <w:qFormat/>
    <w:rsid w:val="00084784"/>
    <w:rPr>
      <w:b/>
      <w:bCs/>
    </w:rPr>
  </w:style>
  <w:style w:type="paragraph" w:customStyle="1" w:styleId="a">
    <w:name w:val="Дефис"/>
    <w:basedOn w:val="a1"/>
    <w:link w:val="af2"/>
    <w:qFormat/>
    <w:rsid w:val="00FE38D8"/>
    <w:pPr>
      <w:numPr>
        <w:numId w:val="25"/>
      </w:numPr>
      <w:spacing w:after="0" w:line="360" w:lineRule="auto"/>
      <w:ind w:left="0" w:firstLine="0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f2">
    <w:name w:val="Дефис Знак"/>
    <w:basedOn w:val="a2"/>
    <w:link w:val="a"/>
    <w:rsid w:val="00FE38D8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052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7CC3"/>
  </w:style>
  <w:style w:type="paragraph" w:styleId="1">
    <w:name w:val="heading 1"/>
    <w:basedOn w:val="a1"/>
    <w:next w:val="a1"/>
    <w:link w:val="10"/>
    <w:uiPriority w:val="9"/>
    <w:qFormat/>
    <w:rsid w:val="00084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rsid w:val="00084784"/>
    <w:pPr>
      <w:keepNext/>
      <w:keepLines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27CC3"/>
    <w:pPr>
      <w:ind w:left="720"/>
      <w:contextualSpacing/>
    </w:pPr>
  </w:style>
  <w:style w:type="paragraph" w:customStyle="1" w:styleId="11">
    <w:name w:val="Абзац списка1"/>
    <w:basedOn w:val="a1"/>
    <w:rsid w:val="0006453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1"/>
    <w:link w:val="a7"/>
    <w:semiHidden/>
    <w:unhideWhenUsed/>
    <w:rsid w:val="0006453D"/>
    <w:pPr>
      <w:shd w:val="clear" w:color="auto" w:fill="FFFFFF"/>
      <w:spacing w:before="300" w:after="0" w:line="322" w:lineRule="exact"/>
    </w:pPr>
    <w:rPr>
      <w:rFonts w:ascii="Calibri" w:eastAsia="Calibri" w:hAnsi="Calibri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2"/>
    <w:link w:val="a6"/>
    <w:semiHidden/>
    <w:rsid w:val="0006453D"/>
    <w:rPr>
      <w:rFonts w:ascii="Calibri" w:eastAsia="Calibri" w:hAnsi="Calibri" w:cs="Times New Roman"/>
      <w:sz w:val="26"/>
      <w:szCs w:val="20"/>
      <w:shd w:val="clear" w:color="auto" w:fill="FFFFFF"/>
      <w:lang w:eastAsia="ru-RU"/>
    </w:rPr>
  </w:style>
  <w:style w:type="character" w:customStyle="1" w:styleId="5">
    <w:name w:val="Основной текст + Курсив5"/>
    <w:rsid w:val="001C39DD"/>
    <w:rPr>
      <w:i/>
      <w:iCs w:val="0"/>
      <w:sz w:val="26"/>
    </w:rPr>
  </w:style>
  <w:style w:type="character" w:customStyle="1" w:styleId="4">
    <w:name w:val="Основной текст + Курсив4"/>
    <w:rsid w:val="001C39DD"/>
    <w:rPr>
      <w:i/>
      <w:iCs w:val="0"/>
      <w:sz w:val="26"/>
    </w:rPr>
  </w:style>
  <w:style w:type="paragraph" w:customStyle="1" w:styleId="c13">
    <w:name w:val="c13"/>
    <w:basedOn w:val="a1"/>
    <w:rsid w:val="006F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A2522B"/>
  </w:style>
  <w:style w:type="paragraph" w:styleId="aa">
    <w:name w:val="footer"/>
    <w:basedOn w:val="a1"/>
    <w:link w:val="ab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2522B"/>
  </w:style>
  <w:style w:type="paragraph" w:customStyle="1" w:styleId="ac">
    <w:name w:val="текст"/>
    <w:basedOn w:val="a1"/>
    <w:link w:val="ad"/>
    <w:qFormat/>
    <w:rsid w:val="00084784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d">
    <w:name w:val="текст Знак"/>
    <w:basedOn w:val="a2"/>
    <w:link w:val="ac"/>
    <w:rsid w:val="00084784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basedOn w:val="a2"/>
    <w:link w:val="2"/>
    <w:uiPriority w:val="9"/>
    <w:rsid w:val="00084784"/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paragraph" w:customStyle="1" w:styleId="ae">
    <w:name w:val="Заголовки"/>
    <w:basedOn w:val="1"/>
    <w:next w:val="ac"/>
    <w:link w:val="af"/>
    <w:qFormat/>
    <w:rsid w:val="00084784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f">
    <w:name w:val="Заголовки Знак"/>
    <w:basedOn w:val="a2"/>
    <w:link w:val="ae"/>
    <w:rsid w:val="0008478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a0">
    <w:name w:val="Цифры"/>
    <w:basedOn w:val="ac"/>
    <w:link w:val="af0"/>
    <w:qFormat/>
    <w:rsid w:val="00084784"/>
    <w:pPr>
      <w:numPr>
        <w:numId w:val="23"/>
      </w:numPr>
      <w:ind w:left="0" w:firstLine="0"/>
    </w:pPr>
  </w:style>
  <w:style w:type="character" w:customStyle="1" w:styleId="af0">
    <w:name w:val="Цифры Знак"/>
    <w:basedOn w:val="ad"/>
    <w:link w:val="a0"/>
    <w:rsid w:val="00084784"/>
    <w:rPr>
      <w:rFonts w:ascii="Times New Roman" w:hAnsi="Times New Roman"/>
      <w:color w:val="000000"/>
      <w:sz w:val="28"/>
    </w:rPr>
  </w:style>
  <w:style w:type="character" w:customStyle="1" w:styleId="10">
    <w:name w:val="Заголовок 1 Знак"/>
    <w:basedOn w:val="a2"/>
    <w:link w:val="1"/>
    <w:uiPriority w:val="9"/>
    <w:rsid w:val="00084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1">
    <w:name w:val="Strong"/>
    <w:basedOn w:val="a2"/>
    <w:uiPriority w:val="22"/>
    <w:qFormat/>
    <w:rsid w:val="00084784"/>
    <w:rPr>
      <w:b/>
      <w:bCs/>
    </w:rPr>
  </w:style>
  <w:style w:type="paragraph" w:customStyle="1" w:styleId="a">
    <w:name w:val="Дефис"/>
    <w:basedOn w:val="a1"/>
    <w:link w:val="af2"/>
    <w:qFormat/>
    <w:rsid w:val="00FE38D8"/>
    <w:pPr>
      <w:numPr>
        <w:numId w:val="25"/>
      </w:numPr>
      <w:spacing w:after="0" w:line="360" w:lineRule="auto"/>
      <w:ind w:left="0" w:firstLine="0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f2">
    <w:name w:val="Дефис Знак"/>
    <w:basedOn w:val="a2"/>
    <w:link w:val="a"/>
    <w:rsid w:val="00FE38D8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052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63AF3-66ED-4EAC-A613-A5B251E5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Лифанова</dc:creator>
  <cp:lastModifiedBy>Admin</cp:lastModifiedBy>
  <cp:revision>4</cp:revision>
  <cp:lastPrinted>2026-07-02T07:23:00Z</cp:lastPrinted>
  <dcterms:created xsi:type="dcterms:W3CDTF">2026-06-08T00:11:00Z</dcterms:created>
  <dcterms:modified xsi:type="dcterms:W3CDTF">2026-07-02T07:23:00Z</dcterms:modified>
</cp:coreProperties>
</file>