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BED185" w14:textId="77777777" w:rsidR="00B60000" w:rsidRPr="00B60000" w:rsidRDefault="00B60000" w:rsidP="00B60000">
      <w:pPr>
        <w:spacing w:after="160" w:line="259" w:lineRule="auto"/>
        <w:jc w:val="center"/>
        <w:rPr>
          <w:rFonts w:ascii="Times New Roman" w:eastAsiaTheme="minorHAnsi" w:hAnsi="Times New Roman" w:cs="Times New Roman"/>
          <w:kern w:val="0"/>
          <w:sz w:val="28"/>
          <w:szCs w:val="28"/>
          <w:lang w:eastAsia="en-US"/>
          <w14:ligatures w14:val="none"/>
        </w:rPr>
      </w:pPr>
      <w:bookmarkStart w:id="0" w:name="_GoBack"/>
      <w:bookmarkEnd w:id="0"/>
      <w:r w:rsidRPr="00B60000">
        <w:rPr>
          <w:rFonts w:ascii="Times New Roman" w:eastAsiaTheme="minorHAnsi" w:hAnsi="Times New Roman" w:cs="Times New Roman"/>
          <w:kern w:val="0"/>
          <w:sz w:val="28"/>
          <w:szCs w:val="28"/>
          <w:lang w:eastAsia="en-US"/>
          <w14:ligatures w14:val="none"/>
        </w:rPr>
        <w:t>МИНОБРНАУКИ РОССИИ</w:t>
      </w:r>
    </w:p>
    <w:p w14:paraId="547886C6" w14:textId="77777777" w:rsidR="00B60000" w:rsidRPr="00B60000" w:rsidRDefault="00B60000" w:rsidP="00B60000">
      <w:pPr>
        <w:jc w:val="center"/>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 xml:space="preserve">Федеральное государственное бюджетное образовательное </w:t>
      </w:r>
    </w:p>
    <w:p w14:paraId="2ED74142" w14:textId="77777777" w:rsidR="00B60000" w:rsidRPr="00B60000" w:rsidRDefault="00B60000" w:rsidP="00B60000">
      <w:pPr>
        <w:jc w:val="center"/>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учреждение высшего образования</w:t>
      </w:r>
    </w:p>
    <w:p w14:paraId="12EF46F6" w14:textId="77777777" w:rsidR="00B60000" w:rsidRPr="00B60000" w:rsidRDefault="00B60000" w:rsidP="00B60000">
      <w:pPr>
        <w:jc w:val="center"/>
        <w:rPr>
          <w:rFonts w:ascii="Times New Roman" w:eastAsiaTheme="minorHAnsi" w:hAnsi="Times New Roman" w:cs="Times New Roman"/>
          <w:b/>
          <w:bCs/>
          <w:kern w:val="0"/>
          <w:sz w:val="28"/>
          <w:szCs w:val="28"/>
          <w:lang w:eastAsia="en-US"/>
          <w14:ligatures w14:val="none"/>
        </w:rPr>
      </w:pPr>
      <w:r w:rsidRPr="00B60000">
        <w:rPr>
          <w:rFonts w:ascii="Times New Roman" w:eastAsiaTheme="minorHAnsi" w:hAnsi="Times New Roman" w:cs="Times New Roman"/>
          <w:b/>
          <w:bCs/>
          <w:kern w:val="0"/>
          <w:sz w:val="28"/>
          <w:szCs w:val="28"/>
          <w:lang w:eastAsia="en-US"/>
          <w14:ligatures w14:val="none"/>
        </w:rPr>
        <w:t>«САРАТОВСКИЙ НАЦИОНАЛЬНЫЙ ИССЛЕДОВАТЕЛЬСКИЙ ГОСУДАРСТВЕННЫЙ УНИВЕРСИТЕТ ИМЕНИ</w:t>
      </w:r>
    </w:p>
    <w:p w14:paraId="008217E0" w14:textId="77777777" w:rsidR="00B60000" w:rsidRPr="00B60000" w:rsidRDefault="00B60000" w:rsidP="00B60000">
      <w:pPr>
        <w:jc w:val="center"/>
        <w:rPr>
          <w:rFonts w:ascii="Times New Roman" w:eastAsiaTheme="minorHAnsi" w:hAnsi="Times New Roman" w:cs="Times New Roman"/>
          <w:b/>
          <w:bCs/>
          <w:kern w:val="0"/>
          <w:sz w:val="28"/>
          <w:szCs w:val="28"/>
          <w:lang w:eastAsia="en-US"/>
          <w14:ligatures w14:val="none"/>
        </w:rPr>
      </w:pPr>
      <w:r w:rsidRPr="00B60000">
        <w:rPr>
          <w:rFonts w:ascii="Times New Roman" w:eastAsiaTheme="minorHAnsi" w:hAnsi="Times New Roman" w:cs="Times New Roman"/>
          <w:b/>
          <w:bCs/>
          <w:kern w:val="0"/>
          <w:sz w:val="28"/>
          <w:szCs w:val="28"/>
          <w:lang w:eastAsia="en-US"/>
          <w14:ligatures w14:val="none"/>
        </w:rPr>
        <w:t>Н. Г. ЧЕРНЫШЕВСКОГО»</w:t>
      </w:r>
    </w:p>
    <w:p w14:paraId="19DA8AF3" w14:textId="77777777" w:rsidR="00B60000" w:rsidRPr="00B60000" w:rsidRDefault="00B60000" w:rsidP="00B60000">
      <w:pPr>
        <w:spacing w:after="160" w:line="259" w:lineRule="auto"/>
        <w:jc w:val="center"/>
        <w:rPr>
          <w:rFonts w:ascii="Times New Roman" w:eastAsiaTheme="minorHAnsi" w:hAnsi="Times New Roman" w:cs="Times New Roman"/>
          <w:kern w:val="0"/>
          <w:sz w:val="28"/>
          <w:szCs w:val="28"/>
          <w:lang w:eastAsia="en-US"/>
          <w14:ligatures w14:val="none"/>
        </w:rPr>
      </w:pPr>
    </w:p>
    <w:p w14:paraId="701143F3"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p>
    <w:p w14:paraId="6168A50B" w14:textId="77777777" w:rsidR="00B60000" w:rsidRPr="00B60000" w:rsidRDefault="00B60000" w:rsidP="0072013E">
      <w:pPr>
        <w:spacing w:after="160" w:line="259" w:lineRule="auto"/>
        <w:jc w:val="center"/>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Кафедра романо-германской филологии и переводоведения</w:t>
      </w:r>
    </w:p>
    <w:p w14:paraId="06907E7A"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p>
    <w:p w14:paraId="7050BBE0"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p>
    <w:p w14:paraId="64446AFF" w14:textId="64091AE6" w:rsidR="00B60000" w:rsidRPr="0072013E" w:rsidRDefault="002E575A" w:rsidP="00B60000">
      <w:pPr>
        <w:spacing w:after="160" w:line="259" w:lineRule="auto"/>
        <w:jc w:val="center"/>
        <w:rPr>
          <w:rFonts w:ascii="Times New Roman" w:eastAsiaTheme="minorHAnsi" w:hAnsi="Times New Roman" w:cs="Times New Roman"/>
          <w:b/>
          <w:bCs/>
          <w:kern w:val="0"/>
          <w:sz w:val="32"/>
          <w:szCs w:val="32"/>
          <w:lang w:eastAsia="en-US"/>
          <w14:ligatures w14:val="none"/>
        </w:rPr>
      </w:pPr>
      <w:r>
        <w:rPr>
          <w:rFonts w:ascii="Times New Roman" w:eastAsiaTheme="minorHAnsi" w:hAnsi="Times New Roman" w:cs="Times New Roman"/>
          <w:b/>
          <w:bCs/>
          <w:kern w:val="0"/>
          <w:sz w:val="32"/>
          <w:szCs w:val="32"/>
          <w:lang w:eastAsia="en-US"/>
          <w14:ligatures w14:val="none"/>
        </w:rPr>
        <w:t>Применение</w:t>
      </w:r>
      <w:r w:rsidR="00B60000" w:rsidRPr="0072013E">
        <w:rPr>
          <w:rFonts w:ascii="Times New Roman" w:eastAsiaTheme="minorHAnsi" w:hAnsi="Times New Roman" w:cs="Times New Roman"/>
          <w:b/>
          <w:bCs/>
          <w:kern w:val="0"/>
          <w:sz w:val="32"/>
          <w:szCs w:val="32"/>
          <w:lang w:eastAsia="en-US"/>
          <w14:ligatures w14:val="none"/>
        </w:rPr>
        <w:t xml:space="preserve"> аутентичных материалов </w:t>
      </w:r>
      <w:r>
        <w:rPr>
          <w:rFonts w:ascii="Times New Roman" w:eastAsiaTheme="minorHAnsi" w:hAnsi="Times New Roman" w:cs="Times New Roman"/>
          <w:b/>
          <w:bCs/>
          <w:kern w:val="0"/>
          <w:sz w:val="32"/>
          <w:szCs w:val="32"/>
          <w:lang w:eastAsia="en-US"/>
          <w14:ligatures w14:val="none"/>
        </w:rPr>
        <w:t>при</w:t>
      </w:r>
      <w:r w:rsidR="00B60000" w:rsidRPr="0072013E">
        <w:rPr>
          <w:rFonts w:ascii="Times New Roman" w:eastAsiaTheme="minorHAnsi" w:hAnsi="Times New Roman" w:cs="Times New Roman"/>
          <w:b/>
          <w:bCs/>
          <w:kern w:val="0"/>
          <w:sz w:val="32"/>
          <w:szCs w:val="32"/>
          <w:lang w:eastAsia="en-US"/>
          <w14:ligatures w14:val="none"/>
        </w:rPr>
        <w:t xml:space="preserve"> изучении иностранн</w:t>
      </w:r>
      <w:r>
        <w:rPr>
          <w:rFonts w:ascii="Times New Roman" w:eastAsiaTheme="minorHAnsi" w:hAnsi="Times New Roman" w:cs="Times New Roman"/>
          <w:b/>
          <w:bCs/>
          <w:kern w:val="0"/>
          <w:sz w:val="32"/>
          <w:szCs w:val="32"/>
          <w:lang w:eastAsia="en-US"/>
          <w14:ligatures w14:val="none"/>
        </w:rPr>
        <w:t>ого</w:t>
      </w:r>
      <w:r w:rsidR="00B60000" w:rsidRPr="0072013E">
        <w:rPr>
          <w:rFonts w:ascii="Times New Roman" w:eastAsiaTheme="minorHAnsi" w:hAnsi="Times New Roman" w:cs="Times New Roman"/>
          <w:b/>
          <w:bCs/>
          <w:kern w:val="0"/>
          <w:sz w:val="32"/>
          <w:szCs w:val="32"/>
          <w:lang w:eastAsia="en-US"/>
          <w14:ligatures w14:val="none"/>
        </w:rPr>
        <w:t xml:space="preserve"> язык</w:t>
      </w:r>
      <w:r>
        <w:rPr>
          <w:rFonts w:ascii="Times New Roman" w:eastAsiaTheme="minorHAnsi" w:hAnsi="Times New Roman" w:cs="Times New Roman"/>
          <w:b/>
          <w:bCs/>
          <w:kern w:val="0"/>
          <w:sz w:val="32"/>
          <w:szCs w:val="32"/>
          <w:lang w:eastAsia="en-US"/>
          <w14:ligatures w14:val="none"/>
        </w:rPr>
        <w:t>а</w:t>
      </w:r>
      <w:r w:rsidR="00B60000" w:rsidRPr="0072013E">
        <w:rPr>
          <w:rFonts w:ascii="Times New Roman" w:eastAsiaTheme="minorHAnsi" w:hAnsi="Times New Roman" w:cs="Times New Roman"/>
          <w:b/>
          <w:bCs/>
          <w:kern w:val="0"/>
          <w:sz w:val="32"/>
          <w:szCs w:val="32"/>
          <w:lang w:eastAsia="en-US"/>
          <w14:ligatures w14:val="none"/>
        </w:rPr>
        <w:t xml:space="preserve"> (на материале </w:t>
      </w:r>
      <w:r>
        <w:rPr>
          <w:rFonts w:ascii="Times New Roman" w:eastAsiaTheme="minorHAnsi" w:hAnsi="Times New Roman" w:cs="Times New Roman"/>
          <w:b/>
          <w:bCs/>
          <w:kern w:val="0"/>
          <w:sz w:val="32"/>
          <w:szCs w:val="32"/>
          <w:lang w:eastAsia="en-US"/>
          <w14:ligatures w14:val="none"/>
        </w:rPr>
        <w:t xml:space="preserve">французских </w:t>
      </w:r>
      <w:r w:rsidR="00B60000" w:rsidRPr="0072013E">
        <w:rPr>
          <w:rFonts w:ascii="Times New Roman" w:eastAsiaTheme="minorHAnsi" w:hAnsi="Times New Roman" w:cs="Times New Roman"/>
          <w:b/>
          <w:bCs/>
          <w:kern w:val="0"/>
          <w:sz w:val="32"/>
          <w:szCs w:val="32"/>
          <w:lang w:eastAsia="en-US"/>
          <w14:ligatures w14:val="none"/>
        </w:rPr>
        <w:t>подкастов)</w:t>
      </w:r>
    </w:p>
    <w:p w14:paraId="65C2846F" w14:textId="287C6EF0"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 xml:space="preserve"> </w:t>
      </w:r>
    </w:p>
    <w:p w14:paraId="56D6D975" w14:textId="777CC11A" w:rsidR="00B60000" w:rsidRPr="0072013E" w:rsidRDefault="00B60000" w:rsidP="00B60000">
      <w:pPr>
        <w:spacing w:after="160"/>
        <w:jc w:val="center"/>
        <w:rPr>
          <w:rFonts w:ascii="Times New Roman" w:eastAsiaTheme="minorHAnsi" w:hAnsi="Times New Roman" w:cs="Times New Roman"/>
          <w:kern w:val="0"/>
          <w:sz w:val="24"/>
          <w:szCs w:val="24"/>
          <w:lang w:eastAsia="en-US"/>
          <w14:ligatures w14:val="none"/>
        </w:rPr>
      </w:pPr>
      <w:r w:rsidRPr="0072013E">
        <w:rPr>
          <w:rFonts w:ascii="Times New Roman" w:eastAsiaTheme="minorHAnsi" w:hAnsi="Times New Roman" w:cs="Times New Roman"/>
          <w:kern w:val="0"/>
          <w:sz w:val="24"/>
          <w:szCs w:val="24"/>
          <w:lang w:eastAsia="en-US"/>
          <w14:ligatures w14:val="none"/>
        </w:rPr>
        <w:t>АВТОРЕФЕРАТ ВЫПУСКНОЙ КВАЛИФИКАЦИОННОЙ РАБОТЫ БАКАЛАВРА</w:t>
      </w:r>
    </w:p>
    <w:p w14:paraId="0B614056" w14:textId="77777777" w:rsidR="00B60000" w:rsidRPr="00B60000" w:rsidRDefault="00B60000" w:rsidP="00B60000">
      <w:pPr>
        <w:spacing w:after="160"/>
        <w:jc w:val="center"/>
        <w:rPr>
          <w:rFonts w:ascii="Times New Roman" w:eastAsiaTheme="minorHAnsi" w:hAnsi="Times New Roman" w:cs="Times New Roman"/>
          <w:kern w:val="0"/>
          <w:sz w:val="28"/>
          <w:szCs w:val="28"/>
          <w:lang w:eastAsia="en-US"/>
          <w14:ligatures w14:val="none"/>
        </w:rPr>
      </w:pPr>
    </w:p>
    <w:p w14:paraId="2CEDED1F" w14:textId="77777777" w:rsidR="00B60000" w:rsidRPr="00B60000" w:rsidRDefault="00B60000" w:rsidP="00B60000">
      <w:pPr>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студентки 4 курса 431 группы</w:t>
      </w:r>
    </w:p>
    <w:p w14:paraId="3EAE9BD9" w14:textId="77777777" w:rsidR="00B60000" w:rsidRPr="00B60000" w:rsidRDefault="00B60000" w:rsidP="00B60000">
      <w:pPr>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направления 44.03.01«Педагогическое образование: французский язык»</w:t>
      </w:r>
    </w:p>
    <w:p w14:paraId="4B9DA8A7" w14:textId="5E6B5C10" w:rsidR="00B60000" w:rsidRDefault="00B60000" w:rsidP="00B60000">
      <w:pPr>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Факультета гуманитарных дисциплин, русского и иностранных языков</w:t>
      </w:r>
    </w:p>
    <w:p w14:paraId="57B7B7CA" w14:textId="77777777" w:rsidR="0072013E" w:rsidRPr="00B60000" w:rsidRDefault="0072013E" w:rsidP="00B60000">
      <w:pPr>
        <w:rPr>
          <w:rFonts w:ascii="Times New Roman" w:eastAsiaTheme="minorHAnsi" w:hAnsi="Times New Roman" w:cs="Times New Roman"/>
          <w:kern w:val="0"/>
          <w:sz w:val="28"/>
          <w:szCs w:val="28"/>
          <w:lang w:eastAsia="en-US"/>
          <w14:ligatures w14:val="none"/>
        </w:rPr>
      </w:pPr>
    </w:p>
    <w:p w14:paraId="7A5BD9D1" w14:textId="77777777" w:rsidR="00B60000" w:rsidRPr="00B60000" w:rsidRDefault="00B60000" w:rsidP="0072013E">
      <w:pPr>
        <w:jc w:val="center"/>
        <w:rPr>
          <w:rFonts w:ascii="Times New Roman" w:eastAsiaTheme="minorHAnsi" w:hAnsi="Times New Roman" w:cs="Times New Roman"/>
          <w:kern w:val="0"/>
          <w:sz w:val="28"/>
          <w:szCs w:val="28"/>
          <w:lang w:eastAsia="en-US"/>
          <w14:ligatures w14:val="none"/>
        </w:rPr>
      </w:pPr>
      <w:proofErr w:type="spellStart"/>
      <w:r w:rsidRPr="00B60000">
        <w:rPr>
          <w:rFonts w:ascii="Times New Roman" w:eastAsiaTheme="minorHAnsi" w:hAnsi="Times New Roman" w:cs="Times New Roman"/>
          <w:kern w:val="0"/>
          <w:sz w:val="28"/>
          <w:szCs w:val="28"/>
          <w:lang w:eastAsia="en-US"/>
          <w14:ligatures w14:val="none"/>
        </w:rPr>
        <w:t>Ларюковой</w:t>
      </w:r>
      <w:proofErr w:type="spellEnd"/>
      <w:r w:rsidRPr="00B60000">
        <w:rPr>
          <w:rFonts w:ascii="Times New Roman" w:eastAsiaTheme="minorHAnsi" w:hAnsi="Times New Roman" w:cs="Times New Roman"/>
          <w:kern w:val="0"/>
          <w:sz w:val="28"/>
          <w:szCs w:val="28"/>
          <w:lang w:eastAsia="en-US"/>
          <w14:ligatures w14:val="none"/>
        </w:rPr>
        <w:t xml:space="preserve"> Анны Евгеньевны</w:t>
      </w:r>
    </w:p>
    <w:p w14:paraId="30C02E3F"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p>
    <w:p w14:paraId="57BB025F"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Научный руководитель</w:t>
      </w:r>
    </w:p>
    <w:p w14:paraId="3C56EE66"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proofErr w:type="spellStart"/>
      <w:proofErr w:type="gramStart"/>
      <w:r w:rsidRPr="00B60000">
        <w:rPr>
          <w:rFonts w:ascii="Times New Roman" w:eastAsiaTheme="minorHAnsi" w:hAnsi="Times New Roman" w:cs="Times New Roman"/>
          <w:kern w:val="0"/>
          <w:sz w:val="28"/>
          <w:szCs w:val="28"/>
          <w:lang w:eastAsia="en-US"/>
          <w14:ligatures w14:val="none"/>
        </w:rPr>
        <w:t>к.ф.н.,доцент</w:t>
      </w:r>
      <w:proofErr w:type="spellEnd"/>
      <w:proofErr w:type="gramEnd"/>
      <w:r w:rsidRPr="00B60000">
        <w:rPr>
          <w:rFonts w:ascii="Times New Roman" w:eastAsiaTheme="minorHAnsi" w:hAnsi="Times New Roman" w:cs="Times New Roman"/>
          <w:kern w:val="0"/>
          <w:sz w:val="28"/>
          <w:szCs w:val="28"/>
          <w:lang w:eastAsia="en-US"/>
          <w14:ligatures w14:val="none"/>
        </w:rPr>
        <w:t xml:space="preserve">                    </w:t>
      </w:r>
      <w:r w:rsidRPr="00B60000">
        <w:rPr>
          <w:rFonts w:ascii="Times New Roman" w:eastAsiaTheme="minorHAnsi" w:hAnsi="Times New Roman" w:cs="Times New Roman"/>
          <w:kern w:val="0"/>
          <w:sz w:val="28"/>
          <w:szCs w:val="28"/>
          <w:lang w:eastAsia="en-US"/>
          <w14:ligatures w14:val="none"/>
        </w:rPr>
        <w:tab/>
        <w:t>___________________</w:t>
      </w:r>
      <w:r w:rsidRPr="00B60000">
        <w:rPr>
          <w:rFonts w:ascii="Times New Roman" w:eastAsiaTheme="minorHAnsi" w:hAnsi="Times New Roman" w:cs="Times New Roman"/>
          <w:kern w:val="0"/>
          <w:sz w:val="28"/>
          <w:szCs w:val="28"/>
          <w:lang w:eastAsia="en-US"/>
          <w14:ligatures w14:val="none"/>
        </w:rPr>
        <w:tab/>
      </w:r>
      <w:r w:rsidRPr="00B60000">
        <w:rPr>
          <w:rFonts w:ascii="Times New Roman" w:eastAsiaTheme="minorHAnsi" w:hAnsi="Times New Roman" w:cs="Times New Roman"/>
          <w:kern w:val="0"/>
          <w:sz w:val="28"/>
          <w:szCs w:val="28"/>
          <w:lang w:eastAsia="en-US"/>
          <w14:ligatures w14:val="none"/>
        </w:rPr>
        <w:tab/>
        <w:t>Ю. Б. Фролова</w:t>
      </w:r>
    </w:p>
    <w:p w14:paraId="6E048A81"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ab/>
        <w:t xml:space="preserve">                                                                       подпись, дата</w:t>
      </w:r>
      <w:r w:rsidRPr="00B60000">
        <w:rPr>
          <w:rFonts w:ascii="Times New Roman" w:eastAsiaTheme="minorHAnsi" w:hAnsi="Times New Roman" w:cs="Times New Roman"/>
          <w:kern w:val="0"/>
          <w:sz w:val="28"/>
          <w:szCs w:val="28"/>
          <w:lang w:eastAsia="en-US"/>
          <w14:ligatures w14:val="none"/>
        </w:rPr>
        <w:tab/>
      </w:r>
      <w:r w:rsidRPr="00B60000">
        <w:rPr>
          <w:rFonts w:ascii="Times New Roman" w:eastAsiaTheme="minorHAnsi" w:hAnsi="Times New Roman" w:cs="Times New Roman"/>
          <w:kern w:val="0"/>
          <w:sz w:val="28"/>
          <w:szCs w:val="28"/>
          <w:lang w:eastAsia="en-US"/>
          <w14:ligatures w14:val="none"/>
        </w:rPr>
        <w:tab/>
      </w:r>
      <w:r w:rsidRPr="00B60000">
        <w:rPr>
          <w:rFonts w:ascii="Times New Roman" w:eastAsiaTheme="minorHAnsi" w:hAnsi="Times New Roman" w:cs="Times New Roman"/>
          <w:kern w:val="0"/>
          <w:sz w:val="28"/>
          <w:szCs w:val="28"/>
          <w:lang w:eastAsia="en-US"/>
          <w14:ligatures w14:val="none"/>
        </w:rPr>
        <w:tab/>
      </w:r>
    </w:p>
    <w:p w14:paraId="3F4273B2"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p>
    <w:p w14:paraId="735D3EAA"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Зав. кафедрой</w:t>
      </w:r>
    </w:p>
    <w:p w14:paraId="5B39F924" w14:textId="77777777"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proofErr w:type="spellStart"/>
      <w:proofErr w:type="gramStart"/>
      <w:r w:rsidRPr="00B60000">
        <w:rPr>
          <w:rFonts w:ascii="Times New Roman" w:eastAsiaTheme="minorHAnsi" w:hAnsi="Times New Roman" w:cs="Times New Roman"/>
          <w:kern w:val="0"/>
          <w:sz w:val="28"/>
          <w:szCs w:val="28"/>
          <w:lang w:eastAsia="en-US"/>
          <w14:ligatures w14:val="none"/>
        </w:rPr>
        <w:t>к.ф.н.,доцент</w:t>
      </w:r>
      <w:proofErr w:type="spellEnd"/>
      <w:proofErr w:type="gramEnd"/>
      <w:r w:rsidRPr="00B60000">
        <w:rPr>
          <w:rFonts w:ascii="Times New Roman" w:eastAsiaTheme="minorHAnsi" w:hAnsi="Times New Roman" w:cs="Times New Roman"/>
          <w:kern w:val="0"/>
          <w:sz w:val="28"/>
          <w:szCs w:val="28"/>
          <w:lang w:eastAsia="en-US"/>
          <w14:ligatures w14:val="none"/>
        </w:rPr>
        <w:t xml:space="preserve">                    </w:t>
      </w:r>
      <w:r w:rsidRPr="00B60000">
        <w:rPr>
          <w:rFonts w:ascii="Times New Roman" w:eastAsiaTheme="minorHAnsi" w:hAnsi="Times New Roman" w:cs="Times New Roman"/>
          <w:kern w:val="0"/>
          <w:sz w:val="28"/>
          <w:szCs w:val="28"/>
          <w:lang w:eastAsia="en-US"/>
          <w14:ligatures w14:val="none"/>
        </w:rPr>
        <w:tab/>
        <w:t>___________________</w:t>
      </w:r>
      <w:r w:rsidRPr="00B60000">
        <w:rPr>
          <w:rFonts w:ascii="Times New Roman" w:eastAsiaTheme="minorHAnsi" w:hAnsi="Times New Roman" w:cs="Times New Roman"/>
          <w:kern w:val="0"/>
          <w:sz w:val="28"/>
          <w:szCs w:val="28"/>
          <w:lang w:eastAsia="en-US"/>
          <w14:ligatures w14:val="none"/>
        </w:rPr>
        <w:tab/>
      </w:r>
      <w:r w:rsidRPr="00B60000">
        <w:rPr>
          <w:rFonts w:ascii="Times New Roman" w:eastAsiaTheme="minorHAnsi" w:hAnsi="Times New Roman" w:cs="Times New Roman"/>
          <w:kern w:val="0"/>
          <w:sz w:val="28"/>
          <w:szCs w:val="28"/>
          <w:lang w:eastAsia="en-US"/>
          <w14:ligatures w14:val="none"/>
        </w:rPr>
        <w:tab/>
        <w:t>Т. В. Харламова</w:t>
      </w:r>
    </w:p>
    <w:p w14:paraId="5BD97EF8" w14:textId="48B8C621" w:rsidR="00B60000" w:rsidRPr="00B60000" w:rsidRDefault="00B60000" w:rsidP="00B60000">
      <w:pPr>
        <w:spacing w:after="160" w:line="259" w:lineRule="auto"/>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ab/>
        <w:t xml:space="preserve">                                                                       подпись, дата</w:t>
      </w:r>
      <w:r w:rsidRPr="00B60000">
        <w:rPr>
          <w:rFonts w:ascii="Times New Roman" w:eastAsiaTheme="minorHAnsi" w:hAnsi="Times New Roman" w:cs="Times New Roman"/>
          <w:kern w:val="0"/>
          <w:sz w:val="28"/>
          <w:szCs w:val="28"/>
          <w:lang w:eastAsia="en-US"/>
          <w14:ligatures w14:val="none"/>
        </w:rPr>
        <w:tab/>
      </w:r>
      <w:r w:rsidRPr="00B60000">
        <w:rPr>
          <w:rFonts w:ascii="Times New Roman" w:eastAsiaTheme="minorHAnsi" w:hAnsi="Times New Roman" w:cs="Times New Roman"/>
          <w:kern w:val="0"/>
          <w:sz w:val="28"/>
          <w:szCs w:val="28"/>
          <w:lang w:eastAsia="en-US"/>
          <w14:ligatures w14:val="none"/>
        </w:rPr>
        <w:tab/>
      </w:r>
      <w:r w:rsidRPr="00B60000">
        <w:rPr>
          <w:rFonts w:ascii="Times New Roman" w:eastAsiaTheme="minorHAnsi" w:hAnsi="Times New Roman" w:cs="Times New Roman"/>
          <w:kern w:val="0"/>
          <w:sz w:val="28"/>
          <w:szCs w:val="28"/>
          <w:lang w:eastAsia="en-US"/>
          <w14:ligatures w14:val="none"/>
        </w:rPr>
        <w:tab/>
      </w:r>
    </w:p>
    <w:p w14:paraId="1BC4A152" w14:textId="77777777" w:rsidR="00CD1837" w:rsidRDefault="00CD1837" w:rsidP="00B60000">
      <w:pPr>
        <w:spacing w:after="160" w:line="259" w:lineRule="auto"/>
        <w:jc w:val="center"/>
        <w:rPr>
          <w:rFonts w:ascii="Times New Roman" w:eastAsiaTheme="minorHAnsi" w:hAnsi="Times New Roman" w:cs="Times New Roman"/>
          <w:kern w:val="0"/>
          <w:sz w:val="28"/>
          <w:szCs w:val="28"/>
          <w:lang w:eastAsia="en-US"/>
          <w14:ligatures w14:val="none"/>
        </w:rPr>
      </w:pPr>
    </w:p>
    <w:p w14:paraId="3FEA0368" w14:textId="77777777" w:rsidR="00CD1837" w:rsidRDefault="00CD1837" w:rsidP="00B60000">
      <w:pPr>
        <w:spacing w:after="160" w:line="259" w:lineRule="auto"/>
        <w:jc w:val="center"/>
        <w:rPr>
          <w:rFonts w:ascii="Times New Roman" w:eastAsiaTheme="minorHAnsi" w:hAnsi="Times New Roman" w:cs="Times New Roman"/>
          <w:kern w:val="0"/>
          <w:sz w:val="28"/>
          <w:szCs w:val="28"/>
          <w:lang w:eastAsia="en-US"/>
          <w14:ligatures w14:val="none"/>
        </w:rPr>
      </w:pPr>
    </w:p>
    <w:p w14:paraId="1CE0CB43" w14:textId="616D79E4" w:rsidR="00B60000" w:rsidRPr="00B60000" w:rsidRDefault="00B60000" w:rsidP="00B60000">
      <w:pPr>
        <w:spacing w:after="160" w:line="259" w:lineRule="auto"/>
        <w:jc w:val="center"/>
        <w:rPr>
          <w:rFonts w:ascii="Times New Roman" w:eastAsiaTheme="minorHAnsi" w:hAnsi="Times New Roman" w:cs="Times New Roman"/>
          <w:kern w:val="0"/>
          <w:sz w:val="28"/>
          <w:szCs w:val="28"/>
          <w:lang w:eastAsia="en-US"/>
          <w14:ligatures w14:val="none"/>
        </w:rPr>
      </w:pPr>
      <w:r w:rsidRPr="00B60000">
        <w:rPr>
          <w:rFonts w:ascii="Times New Roman" w:eastAsiaTheme="minorHAnsi" w:hAnsi="Times New Roman" w:cs="Times New Roman"/>
          <w:kern w:val="0"/>
          <w:sz w:val="28"/>
          <w:szCs w:val="28"/>
          <w:lang w:eastAsia="en-US"/>
          <w14:ligatures w14:val="none"/>
        </w:rPr>
        <w:t>Саратов 2026</w:t>
      </w:r>
    </w:p>
    <w:p w14:paraId="0CEAD7E7" w14:textId="77777777" w:rsidR="00CD1837" w:rsidRDefault="00CD1837" w:rsidP="0072013E">
      <w:pPr>
        <w:pStyle w:val="1"/>
        <w:spacing w:before="0" w:line="360" w:lineRule="auto"/>
        <w:ind w:firstLine="709"/>
      </w:pPr>
      <w:bookmarkStart w:id="1" w:name="_Toc231480854"/>
      <w:r>
        <w:br w:type="page"/>
      </w:r>
    </w:p>
    <w:p w14:paraId="584FFEA0" w14:textId="6043323A" w:rsidR="0072013E" w:rsidRPr="00386A07" w:rsidRDefault="0072013E" w:rsidP="0072013E">
      <w:pPr>
        <w:pStyle w:val="1"/>
        <w:spacing w:before="0" w:line="360" w:lineRule="auto"/>
        <w:ind w:firstLine="709"/>
        <w:rPr>
          <w:b w:val="0"/>
        </w:rPr>
      </w:pPr>
      <w:r w:rsidRPr="000776CE">
        <w:lastRenderedPageBreak/>
        <w:t>ВВЕДЕНИЕ</w:t>
      </w:r>
      <w:bookmarkEnd w:id="1"/>
    </w:p>
    <w:p w14:paraId="0FE82E93" w14:textId="77777777" w:rsidR="0072013E" w:rsidRPr="0072013E" w:rsidRDefault="0072013E" w:rsidP="0072013E">
      <w:pPr>
        <w:spacing w:line="360" w:lineRule="auto"/>
        <w:ind w:firstLine="709"/>
        <w:jc w:val="both"/>
        <w:rPr>
          <w:rFonts w:ascii="Times New Roman" w:hAnsi="Times New Roman" w:cs="Times New Roman"/>
          <w:sz w:val="28"/>
          <w:szCs w:val="28"/>
        </w:rPr>
      </w:pPr>
      <w:r w:rsidRPr="0072013E">
        <w:rPr>
          <w:rFonts w:ascii="Times New Roman" w:hAnsi="Times New Roman" w:cs="Times New Roman"/>
          <w:sz w:val="28"/>
          <w:szCs w:val="28"/>
        </w:rPr>
        <w:t xml:space="preserve">В условиях стремительного развития информационных технологий и процессов глобализации владение иностранными языками становится неотъемлемой частью профессионального, академического и личностного развития. В современном мире знание иностранных языков рассматривается не только как инструмент межкультурной коммуникации, но и как ключевой фактор конкурентоспособности на рынке труда. </w:t>
      </w:r>
    </w:p>
    <w:p w14:paraId="594F66D6" w14:textId="77777777" w:rsidR="0072013E" w:rsidRPr="0072013E" w:rsidRDefault="0072013E" w:rsidP="0072013E">
      <w:pPr>
        <w:spacing w:line="360" w:lineRule="auto"/>
        <w:ind w:firstLine="709"/>
        <w:jc w:val="both"/>
        <w:rPr>
          <w:rFonts w:ascii="Times New Roman" w:hAnsi="Times New Roman" w:cs="Times New Roman"/>
          <w:sz w:val="28"/>
          <w:szCs w:val="28"/>
        </w:rPr>
      </w:pPr>
      <w:r w:rsidRPr="0072013E">
        <w:rPr>
          <w:rFonts w:ascii="Times New Roman" w:hAnsi="Times New Roman" w:cs="Times New Roman"/>
          <w:sz w:val="28"/>
          <w:szCs w:val="28"/>
        </w:rPr>
        <w:t>Однако традиционные методы преподавания, основанные преимущественно на изучении грамматических правил, перевода и заучивании лексики, всё чаще оказываются недостаточно эффективными в условиях возрастающих требований к коммуникативной компетенции. Современный обучающийся нуждается не только в знании правил, но и в умении гибко и свободно применять язык в различных жизненных ситуациях. Педагогическая практика и научные исследования подтверждают необходимость внедрения в учебный процесс современных, более гибких и контекстуализированных подходов, ориентированных на развитие всех видов речевой деятельности — аудирования, чтения, говорения и письма — в реальных, приближённых к жизни условиях.</w:t>
      </w:r>
    </w:p>
    <w:p w14:paraId="56290ABD" w14:textId="77777777" w:rsidR="0072013E" w:rsidRPr="0072013E" w:rsidRDefault="0072013E" w:rsidP="0072013E">
      <w:pPr>
        <w:spacing w:line="360" w:lineRule="auto"/>
        <w:ind w:firstLine="709"/>
        <w:jc w:val="both"/>
        <w:rPr>
          <w:rFonts w:ascii="Times New Roman" w:hAnsi="Times New Roman" w:cs="Times New Roman"/>
          <w:sz w:val="28"/>
          <w:szCs w:val="28"/>
        </w:rPr>
      </w:pPr>
      <w:r w:rsidRPr="0072013E">
        <w:rPr>
          <w:rFonts w:ascii="Times New Roman" w:hAnsi="Times New Roman" w:cs="Times New Roman"/>
          <w:sz w:val="28"/>
          <w:szCs w:val="28"/>
        </w:rPr>
        <w:t>Одним из таких подходов является использование аутентичных материалов — реальных текстов, аудио- и видеозаписей, созданных носителями языка и предназначенных для использования в естественной языковой среде. Эти материалы способствуют формированию полноценной коммуникативной компетенции, расширяют лингвистический и культурный кругозор обучающихся, а также приближают учебный процесс к условиям реального общения. Аутентичные ресурсы не только демонстрируют живую речь с её естественными интонациями, акцентами и лексическим разнообразием, но и способствуют развитию языковой интуиции и понимания культурных реалий.</w:t>
      </w:r>
    </w:p>
    <w:p w14:paraId="7F8DDD2E" w14:textId="77777777" w:rsidR="0072013E" w:rsidRPr="0072013E" w:rsidRDefault="0072013E" w:rsidP="0072013E">
      <w:pPr>
        <w:spacing w:line="360" w:lineRule="auto"/>
        <w:ind w:firstLine="709"/>
        <w:jc w:val="both"/>
        <w:rPr>
          <w:rFonts w:ascii="Times New Roman" w:hAnsi="Times New Roman" w:cs="Times New Roman"/>
          <w:sz w:val="28"/>
          <w:szCs w:val="28"/>
        </w:rPr>
      </w:pPr>
      <w:r w:rsidRPr="0072013E">
        <w:rPr>
          <w:rFonts w:ascii="Times New Roman" w:hAnsi="Times New Roman" w:cs="Times New Roman"/>
          <w:sz w:val="28"/>
          <w:szCs w:val="28"/>
        </w:rPr>
        <w:t xml:space="preserve">Кроме того, использование аутентичных материалов позволяет повысить мотивацию обучающихся за счёт актуальности и практической значимости содержания. Слушая подкасты, просматривая видеоблоги или анализируя </w:t>
      </w:r>
      <w:r w:rsidRPr="0072013E">
        <w:rPr>
          <w:rFonts w:ascii="Times New Roman" w:hAnsi="Times New Roman" w:cs="Times New Roman"/>
          <w:sz w:val="28"/>
          <w:szCs w:val="28"/>
        </w:rPr>
        <w:lastRenderedPageBreak/>
        <w:t xml:space="preserve">газетные статьи, обучающиеся ощущают связь изучаемого языка с реальной жизнью, что делает обучение более интересным. </w:t>
      </w:r>
    </w:p>
    <w:p w14:paraId="006B3CD4" w14:textId="77777777" w:rsidR="0072013E" w:rsidRPr="0072013E" w:rsidRDefault="0072013E" w:rsidP="0072013E">
      <w:pPr>
        <w:spacing w:line="360" w:lineRule="auto"/>
        <w:ind w:firstLine="709"/>
        <w:jc w:val="both"/>
        <w:rPr>
          <w:rFonts w:ascii="Times New Roman" w:hAnsi="Times New Roman" w:cs="Times New Roman"/>
          <w:color w:val="0F1115"/>
          <w:sz w:val="28"/>
          <w:szCs w:val="28"/>
        </w:rPr>
      </w:pPr>
      <w:r w:rsidRPr="0072013E">
        <w:rPr>
          <w:rFonts w:ascii="Times New Roman" w:hAnsi="Times New Roman" w:cs="Times New Roman"/>
          <w:color w:val="0F1115"/>
          <w:sz w:val="28"/>
          <w:szCs w:val="28"/>
        </w:rPr>
        <w:t xml:space="preserve">Проблема использования аутентичных материалов в обучении иностранным языкам рассматривалась в работах отечественных и зарубежных исследователей. В отечественной лингводидактике значительный вклад в разработку данной проблемы внесли Е.И. Пассов, Р.П. Мильруд, Е.Н. Соловова, Е.В. Носонович, К.С. Кричевская. Среди зарубежных исследователей можно выделить Д. Хаймза, С. Крашена, И. Гилмора. Однако большинство работ посвящены использованию аутентичных материалов на старших этапах обучения (уровни B1–C1). Вопросы применения аутентичных аудиоматериалов на начальном уровне (A2) остаются недостаточно изученными, что и определяет </w:t>
      </w:r>
      <w:r w:rsidRPr="0072013E">
        <w:rPr>
          <w:rFonts w:ascii="Times New Roman" w:hAnsi="Times New Roman" w:cs="Times New Roman"/>
          <w:b/>
          <w:bCs/>
          <w:color w:val="0F1115"/>
          <w:sz w:val="28"/>
          <w:szCs w:val="28"/>
        </w:rPr>
        <w:t>актуальность</w:t>
      </w:r>
      <w:r w:rsidRPr="0072013E">
        <w:rPr>
          <w:rFonts w:ascii="Times New Roman" w:hAnsi="Times New Roman" w:cs="Times New Roman"/>
          <w:color w:val="0F1115"/>
          <w:sz w:val="28"/>
          <w:szCs w:val="28"/>
        </w:rPr>
        <w:t xml:space="preserve"> настоящего исследования.</w:t>
      </w:r>
    </w:p>
    <w:p w14:paraId="2D094218" w14:textId="77777777" w:rsidR="0072013E" w:rsidRPr="0072013E" w:rsidRDefault="0072013E" w:rsidP="0072013E">
      <w:pPr>
        <w:spacing w:line="360" w:lineRule="auto"/>
        <w:ind w:firstLine="709"/>
        <w:jc w:val="both"/>
        <w:rPr>
          <w:rFonts w:ascii="Times New Roman" w:hAnsi="Times New Roman" w:cs="Times New Roman"/>
          <w:sz w:val="28"/>
          <w:szCs w:val="28"/>
        </w:rPr>
      </w:pPr>
      <w:r w:rsidRPr="0072013E">
        <w:rPr>
          <w:rFonts w:ascii="Times New Roman" w:hAnsi="Times New Roman" w:cs="Times New Roman"/>
          <w:b/>
          <w:bCs/>
          <w:sz w:val="28"/>
          <w:szCs w:val="28"/>
        </w:rPr>
        <w:t>Цель</w:t>
      </w:r>
      <w:r w:rsidRPr="0072013E">
        <w:rPr>
          <w:rFonts w:ascii="Times New Roman" w:hAnsi="Times New Roman" w:cs="Times New Roman"/>
          <w:sz w:val="28"/>
          <w:szCs w:val="28"/>
        </w:rPr>
        <w:t xml:space="preserve"> данной работы — проанализировать роль аутентичных материалов в процессе обучения иностранному языку, выявить их дидактическую ценность, а также рассмотреть практические аспекты их использования в образовательной среде.</w:t>
      </w:r>
    </w:p>
    <w:p w14:paraId="57396B95" w14:textId="77777777" w:rsidR="0072013E" w:rsidRPr="0072013E" w:rsidRDefault="0072013E" w:rsidP="0072013E">
      <w:pPr>
        <w:spacing w:line="360" w:lineRule="auto"/>
        <w:ind w:firstLine="709"/>
        <w:jc w:val="both"/>
        <w:rPr>
          <w:rFonts w:ascii="Times New Roman" w:hAnsi="Times New Roman" w:cs="Times New Roman"/>
          <w:sz w:val="28"/>
          <w:szCs w:val="28"/>
        </w:rPr>
      </w:pPr>
      <w:r w:rsidRPr="0072013E">
        <w:rPr>
          <w:rFonts w:ascii="Times New Roman" w:hAnsi="Times New Roman" w:cs="Times New Roman"/>
          <w:sz w:val="28"/>
          <w:szCs w:val="28"/>
        </w:rPr>
        <w:t xml:space="preserve">Для достижения поставленной цели были определены следующие </w:t>
      </w:r>
      <w:r w:rsidRPr="0072013E">
        <w:rPr>
          <w:rFonts w:ascii="Times New Roman" w:hAnsi="Times New Roman" w:cs="Times New Roman"/>
          <w:b/>
          <w:bCs/>
          <w:sz w:val="28"/>
          <w:szCs w:val="28"/>
        </w:rPr>
        <w:t>задачи:</w:t>
      </w:r>
    </w:p>
    <w:p w14:paraId="50E128CE" w14:textId="77777777" w:rsidR="0072013E" w:rsidRPr="0072013E" w:rsidRDefault="0072013E" w:rsidP="0072013E">
      <w:pPr>
        <w:numPr>
          <w:ilvl w:val="0"/>
          <w:numId w:val="1"/>
        </w:numPr>
        <w:overflowPunct w:val="0"/>
        <w:autoSpaceDE w:val="0"/>
        <w:autoSpaceDN w:val="0"/>
        <w:adjustRightInd w:val="0"/>
        <w:spacing w:line="360" w:lineRule="auto"/>
        <w:ind w:left="0" w:firstLine="709"/>
        <w:jc w:val="both"/>
        <w:textAlignment w:val="baseline"/>
        <w:rPr>
          <w:rFonts w:ascii="Times New Roman" w:hAnsi="Times New Roman" w:cs="Times New Roman"/>
          <w:sz w:val="28"/>
          <w:szCs w:val="28"/>
        </w:rPr>
      </w:pPr>
      <w:r w:rsidRPr="0072013E">
        <w:rPr>
          <w:rFonts w:ascii="Times New Roman" w:hAnsi="Times New Roman" w:cs="Times New Roman"/>
          <w:sz w:val="28"/>
          <w:szCs w:val="28"/>
        </w:rPr>
        <w:t>Дать определение понятию «аутентичные материалы» и описать их виды.</w:t>
      </w:r>
    </w:p>
    <w:p w14:paraId="68E737C2" w14:textId="77777777" w:rsidR="0072013E" w:rsidRPr="0072013E" w:rsidRDefault="0072013E" w:rsidP="0072013E">
      <w:pPr>
        <w:numPr>
          <w:ilvl w:val="0"/>
          <w:numId w:val="1"/>
        </w:numPr>
        <w:overflowPunct w:val="0"/>
        <w:autoSpaceDE w:val="0"/>
        <w:autoSpaceDN w:val="0"/>
        <w:adjustRightInd w:val="0"/>
        <w:spacing w:line="360" w:lineRule="auto"/>
        <w:ind w:left="0" w:firstLine="709"/>
        <w:jc w:val="both"/>
        <w:textAlignment w:val="baseline"/>
        <w:rPr>
          <w:rFonts w:ascii="Times New Roman" w:hAnsi="Times New Roman" w:cs="Times New Roman"/>
          <w:sz w:val="28"/>
          <w:szCs w:val="28"/>
        </w:rPr>
      </w:pPr>
      <w:r w:rsidRPr="0072013E">
        <w:rPr>
          <w:rFonts w:ascii="Times New Roman" w:hAnsi="Times New Roman" w:cs="Times New Roman"/>
          <w:sz w:val="28"/>
          <w:szCs w:val="28"/>
        </w:rPr>
        <w:t>Изучить теоретические основания использования аутентичных материалов при обучении иностранным языкам.</w:t>
      </w:r>
    </w:p>
    <w:p w14:paraId="0952EDEA" w14:textId="77777777" w:rsidR="0072013E" w:rsidRPr="0072013E" w:rsidRDefault="0072013E" w:rsidP="0072013E">
      <w:pPr>
        <w:numPr>
          <w:ilvl w:val="0"/>
          <w:numId w:val="1"/>
        </w:numPr>
        <w:overflowPunct w:val="0"/>
        <w:autoSpaceDE w:val="0"/>
        <w:autoSpaceDN w:val="0"/>
        <w:adjustRightInd w:val="0"/>
        <w:spacing w:line="360" w:lineRule="auto"/>
        <w:ind w:left="0" w:firstLine="709"/>
        <w:jc w:val="both"/>
        <w:textAlignment w:val="baseline"/>
        <w:rPr>
          <w:rFonts w:ascii="Times New Roman" w:hAnsi="Times New Roman" w:cs="Times New Roman"/>
          <w:sz w:val="28"/>
          <w:szCs w:val="28"/>
        </w:rPr>
      </w:pPr>
      <w:r w:rsidRPr="0072013E">
        <w:rPr>
          <w:rFonts w:ascii="Times New Roman" w:hAnsi="Times New Roman" w:cs="Times New Roman"/>
          <w:sz w:val="28"/>
          <w:szCs w:val="28"/>
        </w:rPr>
        <w:t>Рассмотреть эффективность использования различных типов аутентичного контента на разных уровнях владения языком.</w:t>
      </w:r>
    </w:p>
    <w:p w14:paraId="4D7DD4B7" w14:textId="77777777" w:rsidR="0072013E" w:rsidRPr="0072013E" w:rsidRDefault="0072013E" w:rsidP="0072013E">
      <w:pPr>
        <w:numPr>
          <w:ilvl w:val="0"/>
          <w:numId w:val="1"/>
        </w:numPr>
        <w:overflowPunct w:val="0"/>
        <w:autoSpaceDE w:val="0"/>
        <w:autoSpaceDN w:val="0"/>
        <w:adjustRightInd w:val="0"/>
        <w:spacing w:line="360" w:lineRule="auto"/>
        <w:ind w:left="0" w:firstLine="709"/>
        <w:jc w:val="both"/>
        <w:textAlignment w:val="baseline"/>
        <w:rPr>
          <w:rFonts w:ascii="Times New Roman" w:hAnsi="Times New Roman" w:cs="Times New Roman"/>
          <w:sz w:val="28"/>
          <w:szCs w:val="28"/>
        </w:rPr>
      </w:pPr>
      <w:r w:rsidRPr="0072013E">
        <w:rPr>
          <w:rFonts w:ascii="Times New Roman" w:hAnsi="Times New Roman" w:cs="Times New Roman"/>
          <w:sz w:val="28"/>
          <w:szCs w:val="28"/>
        </w:rPr>
        <w:t>Определить возможные трудности при использовании аутентичных материалов и способы их преодоления.</w:t>
      </w:r>
    </w:p>
    <w:p w14:paraId="6F565ED9" w14:textId="77777777" w:rsidR="0072013E" w:rsidRPr="0072013E" w:rsidRDefault="0072013E" w:rsidP="0072013E">
      <w:pPr>
        <w:numPr>
          <w:ilvl w:val="0"/>
          <w:numId w:val="1"/>
        </w:numPr>
        <w:overflowPunct w:val="0"/>
        <w:autoSpaceDE w:val="0"/>
        <w:autoSpaceDN w:val="0"/>
        <w:adjustRightInd w:val="0"/>
        <w:spacing w:line="360" w:lineRule="auto"/>
        <w:ind w:left="0" w:firstLine="709"/>
        <w:jc w:val="both"/>
        <w:textAlignment w:val="baseline"/>
        <w:rPr>
          <w:rFonts w:ascii="Times New Roman" w:hAnsi="Times New Roman" w:cs="Times New Roman"/>
          <w:sz w:val="28"/>
          <w:szCs w:val="28"/>
        </w:rPr>
      </w:pPr>
      <w:r w:rsidRPr="0072013E">
        <w:rPr>
          <w:rFonts w:ascii="Times New Roman" w:hAnsi="Times New Roman" w:cs="Times New Roman"/>
          <w:color w:val="0F1115"/>
          <w:sz w:val="28"/>
          <w:szCs w:val="28"/>
        </w:rPr>
        <w:t>Разработать и апробировать методическую модель использования аутентичных аудиоматериалов при обучении французскому языку, направленную на развитие навыков аудирования у обучающихся уровня A2.</w:t>
      </w:r>
    </w:p>
    <w:p w14:paraId="5F819A06" w14:textId="77777777" w:rsidR="0072013E" w:rsidRPr="0072013E" w:rsidRDefault="0072013E" w:rsidP="0072013E">
      <w:pPr>
        <w:spacing w:line="360" w:lineRule="auto"/>
        <w:ind w:firstLine="709"/>
        <w:jc w:val="both"/>
        <w:rPr>
          <w:rFonts w:ascii="Times New Roman" w:hAnsi="Times New Roman" w:cs="Times New Roman"/>
          <w:color w:val="0F1115"/>
          <w:sz w:val="28"/>
          <w:szCs w:val="28"/>
        </w:rPr>
      </w:pPr>
      <w:r w:rsidRPr="0072013E">
        <w:rPr>
          <w:rFonts w:ascii="Times New Roman" w:hAnsi="Times New Roman" w:cs="Times New Roman"/>
          <w:b/>
          <w:bCs/>
          <w:color w:val="0F1115"/>
          <w:sz w:val="28"/>
          <w:szCs w:val="28"/>
        </w:rPr>
        <w:lastRenderedPageBreak/>
        <w:t>Материалом</w:t>
      </w:r>
      <w:r w:rsidRPr="0072013E">
        <w:rPr>
          <w:rFonts w:ascii="Times New Roman" w:hAnsi="Times New Roman" w:cs="Times New Roman"/>
          <w:color w:val="0F1115"/>
          <w:sz w:val="28"/>
          <w:szCs w:val="28"/>
        </w:rPr>
        <w:t> исследования послужили франкоязычные аутентичные аудиоподкасты: </w:t>
      </w:r>
      <w:r w:rsidRPr="0072013E">
        <w:rPr>
          <w:rFonts w:ascii="Times New Roman" w:hAnsi="Times New Roman" w:cs="Times New Roman"/>
          <w:i/>
          <w:iCs/>
          <w:color w:val="0F1115"/>
          <w:sz w:val="28"/>
          <w:szCs w:val="28"/>
        </w:rPr>
        <w:t xml:space="preserve">Coffee Break French </w:t>
      </w:r>
      <w:r w:rsidRPr="0072013E">
        <w:rPr>
          <w:rFonts w:ascii="Times New Roman" w:hAnsi="Times New Roman" w:cs="Times New Roman"/>
          <w:color w:val="0F1115"/>
          <w:sz w:val="28"/>
          <w:szCs w:val="28"/>
        </w:rPr>
        <w:t>(эпизод «Passé composé», Radio Lingua Network), </w:t>
      </w:r>
      <w:r w:rsidRPr="0072013E">
        <w:rPr>
          <w:rFonts w:ascii="Times New Roman" w:hAnsi="Times New Roman" w:cs="Times New Roman"/>
          <w:i/>
          <w:iCs/>
          <w:color w:val="0F1115"/>
          <w:sz w:val="28"/>
          <w:szCs w:val="28"/>
        </w:rPr>
        <w:t>InnerFrench</w:t>
      </w:r>
      <w:r w:rsidRPr="0072013E">
        <w:rPr>
          <w:rFonts w:ascii="Times New Roman" w:hAnsi="Times New Roman" w:cs="Times New Roman"/>
          <w:color w:val="0F1115"/>
          <w:sz w:val="28"/>
          <w:szCs w:val="28"/>
        </w:rPr>
        <w:t> (эпизод «Les habitudes des Français», Hugo Cotton).</w:t>
      </w:r>
    </w:p>
    <w:p w14:paraId="58729493" w14:textId="6200FB44" w:rsidR="0072013E" w:rsidRPr="0072013E" w:rsidRDefault="0072013E" w:rsidP="0072013E">
      <w:pPr>
        <w:spacing w:line="360" w:lineRule="auto"/>
        <w:ind w:left="360" w:firstLine="709"/>
        <w:jc w:val="both"/>
        <w:rPr>
          <w:rFonts w:ascii="Times New Roman" w:hAnsi="Times New Roman" w:cs="Times New Roman"/>
          <w:sz w:val="28"/>
          <w:szCs w:val="28"/>
        </w:rPr>
      </w:pPr>
      <w:r w:rsidRPr="0072013E">
        <w:rPr>
          <w:rFonts w:ascii="Times New Roman" w:hAnsi="Times New Roman" w:cs="Times New Roman"/>
          <w:sz w:val="28"/>
          <w:szCs w:val="28"/>
        </w:rPr>
        <w:t>При создании работы были использованы следующие методы исследования: описательный</w:t>
      </w:r>
      <w:r>
        <w:rPr>
          <w:rFonts w:ascii="Times New Roman" w:hAnsi="Times New Roman" w:cs="Times New Roman"/>
          <w:sz w:val="28"/>
          <w:szCs w:val="28"/>
        </w:rPr>
        <w:t xml:space="preserve">, </w:t>
      </w:r>
      <w:r w:rsidRPr="0072013E">
        <w:rPr>
          <w:rFonts w:ascii="Times New Roman" w:hAnsi="Times New Roman" w:cs="Times New Roman"/>
          <w:sz w:val="28"/>
          <w:szCs w:val="28"/>
        </w:rPr>
        <w:t>метод анализа и интерпретации источников</w:t>
      </w:r>
      <w:r>
        <w:rPr>
          <w:rFonts w:ascii="Times New Roman" w:hAnsi="Times New Roman" w:cs="Times New Roman"/>
          <w:sz w:val="28"/>
          <w:szCs w:val="28"/>
        </w:rPr>
        <w:t xml:space="preserve">, </w:t>
      </w:r>
      <w:r w:rsidRPr="0072013E">
        <w:rPr>
          <w:rFonts w:ascii="Times New Roman" w:hAnsi="Times New Roman" w:cs="Times New Roman"/>
          <w:sz w:val="28"/>
          <w:szCs w:val="28"/>
        </w:rPr>
        <w:t>метод сравнительного анализа</w:t>
      </w:r>
      <w:r>
        <w:rPr>
          <w:rFonts w:ascii="Times New Roman" w:hAnsi="Times New Roman" w:cs="Times New Roman"/>
          <w:sz w:val="28"/>
          <w:szCs w:val="28"/>
        </w:rPr>
        <w:t xml:space="preserve">, </w:t>
      </w:r>
      <w:r w:rsidRPr="0072013E">
        <w:rPr>
          <w:rFonts w:ascii="Times New Roman" w:hAnsi="Times New Roman" w:cs="Times New Roman"/>
          <w:sz w:val="28"/>
          <w:szCs w:val="28"/>
        </w:rPr>
        <w:t xml:space="preserve">метод эмпирического наблюдения </w:t>
      </w:r>
    </w:p>
    <w:p w14:paraId="19F4A69A" w14:textId="77777777" w:rsidR="0072013E" w:rsidRPr="0072013E" w:rsidRDefault="0072013E" w:rsidP="0072013E">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709"/>
        <w:jc w:val="both"/>
        <w:rPr>
          <w:rFonts w:ascii="Times New Roman" w:hAnsi="Times New Roman" w:cs="Times New Roman"/>
          <w:color w:val="000000"/>
          <w:sz w:val="28"/>
          <w:szCs w:val="28"/>
          <w:u w:color="000000"/>
          <w:bdr w:val="nil"/>
        </w:rPr>
      </w:pPr>
      <w:r w:rsidRPr="0072013E">
        <w:rPr>
          <w:rFonts w:ascii="Times New Roman" w:hAnsi="Times New Roman" w:cs="Times New Roman"/>
          <w:color w:val="000000"/>
          <w:sz w:val="28"/>
          <w:szCs w:val="28"/>
          <w:u w:color="000000"/>
          <w:bdr w:val="nil"/>
        </w:rPr>
        <w:t xml:space="preserve">Данная ВКР </w:t>
      </w:r>
      <w:r w:rsidRPr="0072013E">
        <w:rPr>
          <w:rFonts w:ascii="Times New Roman" w:hAnsi="Times New Roman" w:cs="Times New Roman"/>
          <w:b/>
          <w:bCs/>
          <w:color w:val="000000"/>
          <w:sz w:val="28"/>
          <w:szCs w:val="28"/>
          <w:u w:color="000000"/>
          <w:bdr w:val="nil"/>
        </w:rPr>
        <w:t xml:space="preserve">композиционно </w:t>
      </w:r>
      <w:r w:rsidRPr="0072013E">
        <w:rPr>
          <w:rFonts w:ascii="Times New Roman" w:hAnsi="Times New Roman" w:cs="Times New Roman"/>
          <w:color w:val="000000"/>
          <w:sz w:val="28"/>
          <w:szCs w:val="28"/>
          <w:u w:color="000000"/>
          <w:bdr w:val="nil"/>
        </w:rPr>
        <w:t>состоит из введения, двух глав, заключения и списка использованных источников.</w:t>
      </w:r>
    </w:p>
    <w:p w14:paraId="0269F2AB" w14:textId="77777777" w:rsidR="0072013E" w:rsidRDefault="0072013E" w:rsidP="0072013E">
      <w:pPr>
        <w:spacing w:line="360" w:lineRule="auto"/>
        <w:ind w:firstLine="709"/>
        <w:jc w:val="both"/>
        <w:rPr>
          <w:rFonts w:ascii="Times New Roman" w:hAnsi="Times New Roman" w:cs="Times New Roman"/>
          <w:color w:val="0F1115"/>
          <w:sz w:val="28"/>
          <w:szCs w:val="28"/>
          <w:shd w:val="clear" w:color="auto" w:fill="FFFFFF"/>
        </w:rPr>
      </w:pPr>
      <w:bookmarkStart w:id="2" w:name="_Hlk231577351"/>
    </w:p>
    <w:p w14:paraId="42054CBC" w14:textId="77777777" w:rsidR="0072013E" w:rsidRPr="00865748" w:rsidRDefault="0072013E" w:rsidP="0072013E">
      <w:pPr>
        <w:spacing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ОСНОВНОЕ СОДЕРЖАНИЕ РАБОТЫ</w:t>
      </w:r>
    </w:p>
    <w:bookmarkEnd w:id="2"/>
    <w:p w14:paraId="123F9386" w14:textId="77777777"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Понятие аутентичности занимает одно из центральных мест в современной методике преподавания иностранных языков, поскольку отражает стремление приблизить процесс обучения к условиям реального общения. В широком смысле аутентичные материалы представляют собой тексты, аудио- и видеоматериалы, созданные носителями языка для использования в естественной коммуникативной среде и не предназначенные первоначально для учебных целей. К ним относятся газетные статьи, радиопередачи, подкасты, фильмы, телепередачи, рекламные материалы, интернет-контент, а также различные документы повседневного общения.</w:t>
      </w:r>
    </w:p>
    <w:p w14:paraId="2C0B4197" w14:textId="58897943"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В современной методике преподавания иностранных языков аутентичные материалы понимаются как языковые продукты, функционирующие в естественной коммуникативной среде и созданные носителями языка для решения реальных задач общения. В отличие от учебных текстов, такие материалы не ориентированы на дидактические цели и сохраняют характерные особенности живой речи, включая естественный темп, вариативность лексических средств и стилистическую неоднородность. Их методическая ценность заключается в том, что они демонстрируют реальное употребление языка в конкретных социальных и культурных условиях, что способствует формированию у обучающихся целостного представления о языковой системе и её функционировании.</w:t>
      </w:r>
    </w:p>
    <w:p w14:paraId="21CC4806" w14:textId="759C4F1E"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lastRenderedPageBreak/>
        <w:t>Современные исследователи рассматривают аутентичность не как однородное, а как многокомпонентное явление. Е. В. Носонович и Р. П. Мильруд выделяют несколько аспектов аутентичности, каждый из которых играет важную роль в учебном процессе. К ним относятся текстовая аутентичность (естественность языковых средств), ситуативная аутентичность (реалистичность коммуникативной ситуации), культурологическая аутентичность (отражение национально-культурных реалий), а также реактивная аутентичность, связанная с эмоциональным и интеллектуальным откликом обучающихся на материал.</w:t>
      </w:r>
    </w:p>
    <w:p w14:paraId="34F3C926" w14:textId="632D416C" w:rsidR="009E6A5E" w:rsidRPr="009E6A5E" w:rsidRDefault="009E6A5E" w:rsidP="009E6A5E">
      <w:pPr>
        <w:spacing w:line="360" w:lineRule="auto"/>
        <w:ind w:firstLine="709"/>
        <w:jc w:val="both"/>
        <w:rPr>
          <w:rFonts w:ascii="Times New Roman" w:hAnsi="Times New Roman" w:cs="Times New Roman"/>
          <w:sz w:val="28"/>
          <w:szCs w:val="28"/>
        </w:rPr>
      </w:pPr>
      <w:r w:rsidRPr="009E6A5E">
        <w:rPr>
          <w:rFonts w:ascii="Times New Roman" w:hAnsi="Times New Roman" w:cs="Times New Roman"/>
          <w:sz w:val="28"/>
          <w:szCs w:val="28"/>
        </w:rPr>
        <w:t xml:space="preserve">Кроме того, </w:t>
      </w:r>
      <w:r w:rsidRPr="009E6A5E">
        <w:rPr>
          <w:rFonts w:ascii="Times New Roman" w:hAnsi="Times New Roman" w:cs="Times New Roman"/>
          <w:color w:val="000000" w:themeColor="text1"/>
          <w:sz w:val="28"/>
          <w:szCs w:val="28"/>
        </w:rPr>
        <w:t xml:space="preserve">Г. И. Воронина </w:t>
      </w:r>
      <w:r w:rsidRPr="009E6A5E">
        <w:rPr>
          <w:rFonts w:ascii="Times New Roman" w:hAnsi="Times New Roman" w:cs="Times New Roman"/>
          <w:sz w:val="28"/>
          <w:szCs w:val="28"/>
        </w:rPr>
        <w:t>подчёркивает, что аутентичные материалы, будучи отражением функционирования языка в естественном контексте, способствуют активизации речевой деятельности, повышают мотивацию и формируют готовность студентов к реальному общению</w:t>
      </w:r>
      <w:r>
        <w:rPr>
          <w:rFonts w:ascii="Times New Roman" w:hAnsi="Times New Roman" w:cs="Times New Roman"/>
          <w:sz w:val="28"/>
          <w:szCs w:val="28"/>
        </w:rPr>
        <w:t>.</w:t>
      </w:r>
      <w:r w:rsidRPr="009E6A5E">
        <w:rPr>
          <w:rFonts w:ascii="Times New Roman" w:hAnsi="Times New Roman" w:cs="Times New Roman"/>
          <w:sz w:val="28"/>
          <w:szCs w:val="28"/>
        </w:rPr>
        <w:t xml:space="preserve"> Такие материалы выступают не только в роли лексического и грамматического источника, но и как средство приобщения к культуре изучаемого языка.</w:t>
      </w:r>
    </w:p>
    <w:p w14:paraId="3709FED9" w14:textId="77777777"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Следует отметить, что аутентичность проявляется не только в тексте как таковом, но и в характере предлагаемых заданий. Аутентичными считаются такие учебные задания, которые имитируют реальные коммуникативные действия: поиск информации, выражение собственного мнения, аргументацию, обсуждение, интерпретацию услышанного или прочитанного. Таким образом, аутентичность охватывает как языковой материал, так и способы работы с ним.</w:t>
      </w:r>
    </w:p>
    <w:p w14:paraId="52B6B3DC" w14:textId="128EAC7E"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 xml:space="preserve">Разнообразие аутентичных материалов, используемых в обучении иностранным языкам, обусловливает необходимость их систематизации. </w:t>
      </w:r>
    </w:p>
    <w:p w14:paraId="461EE08E" w14:textId="4F2086CE" w:rsidR="009E6A5E" w:rsidRPr="009E6A5E" w:rsidRDefault="009E6A5E" w:rsidP="009E6A5E">
      <w:pPr>
        <w:spacing w:line="360" w:lineRule="auto"/>
        <w:ind w:firstLine="709"/>
        <w:jc w:val="both"/>
        <w:rPr>
          <w:rFonts w:ascii="Times New Roman" w:hAnsi="Times New Roman" w:cs="Times New Roman"/>
          <w:sz w:val="28"/>
          <w:szCs w:val="28"/>
        </w:rPr>
      </w:pPr>
      <w:r w:rsidRPr="009E6A5E">
        <w:rPr>
          <w:rFonts w:ascii="Times New Roman" w:hAnsi="Times New Roman" w:cs="Times New Roman"/>
          <w:color w:val="0F1115"/>
          <w:sz w:val="28"/>
          <w:szCs w:val="28"/>
        </w:rPr>
        <w:t xml:space="preserve">В методической литературе представлены различные подходы к классификации аутентичных материалов. </w:t>
      </w:r>
      <w:r w:rsidRPr="009E6A5E">
        <w:rPr>
          <w:rFonts w:ascii="Times New Roman" w:hAnsi="Times New Roman" w:cs="Times New Roman"/>
          <w:sz w:val="28"/>
          <w:szCs w:val="28"/>
        </w:rPr>
        <w:t xml:space="preserve">Содержательная классификация, предложенная К. С Кричевской, включает четыре основные группы. Первая — литературные и фольклорные тексты, такие как рассказы, стихи, пословицы, сказки, анекдоты, отражающие образ мышления и языковую картину мира. Вторая — изобразительные и музыкальные произведения: открытки, плакаты, репродукции картин, фотографии, песни, музыкальные фрагменты. Третья — предметы реальной действительности, включая одежду, посуду, мебель и их </w:t>
      </w:r>
      <w:r w:rsidRPr="009E6A5E">
        <w:rPr>
          <w:rFonts w:ascii="Times New Roman" w:hAnsi="Times New Roman" w:cs="Times New Roman"/>
          <w:sz w:val="28"/>
          <w:szCs w:val="28"/>
        </w:rPr>
        <w:lastRenderedPageBreak/>
        <w:t>изображения, которые используются как наглядные средства обучения. Четвёртая группа — прагматические материалы, к которым относятся различные повседневные тексты: объявления, анкеты, меню, счета, рекламные брошюры, квитанции, билеты, карты, инструкции и т. д.</w:t>
      </w:r>
      <w:r w:rsidRPr="009E6A5E">
        <w:rPr>
          <w:rFonts w:ascii="Times New Roman" w:hAnsi="Times New Roman" w:cs="Times New Roman"/>
          <w:color w:val="000000"/>
          <w:sz w:val="28"/>
          <w:szCs w:val="28"/>
        </w:rPr>
        <w:t xml:space="preserve"> Такая классификация позволяет учитывать не только языковую, но и социокультурную составляющую обучения иностранному языку.</w:t>
      </w:r>
    </w:p>
    <w:p w14:paraId="29997510" w14:textId="77777777"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 xml:space="preserve">С точки зрения канала восприятия аутентичные материалы подразделяются на письменные, аудиальные, визуальные и аудиовизуальные. Письменные материалы включают статьи из печатных и электронных СМИ, блоги, форумы, официальные документы. </w:t>
      </w:r>
      <w:r w:rsidRPr="009E6A5E">
        <w:rPr>
          <w:rFonts w:ascii="Times New Roman" w:hAnsi="Times New Roman" w:cs="Times New Roman"/>
          <w:color w:val="0F1115"/>
          <w:sz w:val="28"/>
          <w:szCs w:val="28"/>
        </w:rPr>
        <w:t xml:space="preserve">Аудиальные материалы представлены радиопередачами, подкастами, аудиозаписями, интервью, песнями. </w:t>
      </w:r>
      <w:r w:rsidRPr="009E6A5E">
        <w:rPr>
          <w:rFonts w:ascii="Times New Roman" w:hAnsi="Times New Roman" w:cs="Times New Roman"/>
          <w:color w:val="000000"/>
          <w:sz w:val="28"/>
          <w:szCs w:val="28"/>
        </w:rPr>
        <w:t>Аудиовизуальные материалы объединяют звук и изображение и включают фильмы, сериалы, телепередачи, видеоблоги.</w:t>
      </w:r>
    </w:p>
    <w:p w14:paraId="7F2CB99B" w14:textId="77777777"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Важным критерием классификации является степень адаптации материала. Полностью неадаптированные материалы используются преимущественно на продвинутых этапах обучения, когда обучающиеся обладают достаточным уровнем языковой компетенции. Частично адаптированные материалы сохраняют свою аутентичность, но сопровождаются пояснениями, глоссариями или заданиями, облегчающими понимание. Такой подход особенно актуален для уровней A2–B1.</w:t>
      </w:r>
    </w:p>
    <w:p w14:paraId="71D9647E" w14:textId="77777777"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В условиях цифровой образовательной среды выделяется отдельная группа интернет-аутентичных материалов. К ним относятся контент социальных сетей, комментарии пользователей, онлайн-новости, подкаст-платформы, видеохостинги. Эти материалы отличаются высокой актуальностью, интерактивностью и разнообразием жанров, что делает их особенно ценными для формирования медиакомпетенции и критического мышления.</w:t>
      </w:r>
    </w:p>
    <w:p w14:paraId="3BF13946" w14:textId="77777777"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t>Кроме того, аутентичные материалы могут классифицироваться по уровню владения языком (начальный, средний, продвинутый), по тематике (бытовая, культурная, профессиональная), а также по дидактической функции — для развития аудирования, чтения, говорения или письма.</w:t>
      </w:r>
    </w:p>
    <w:p w14:paraId="61290575" w14:textId="277648AB" w:rsidR="009E6A5E" w:rsidRPr="009E6A5E" w:rsidRDefault="009E6A5E" w:rsidP="009E6A5E">
      <w:pPr>
        <w:spacing w:line="360" w:lineRule="auto"/>
        <w:ind w:firstLine="709"/>
        <w:jc w:val="both"/>
        <w:rPr>
          <w:rFonts w:ascii="Times New Roman" w:hAnsi="Times New Roman" w:cs="Times New Roman"/>
          <w:color w:val="000000"/>
          <w:sz w:val="28"/>
          <w:szCs w:val="28"/>
        </w:rPr>
      </w:pPr>
      <w:r w:rsidRPr="009E6A5E">
        <w:rPr>
          <w:rFonts w:ascii="Times New Roman" w:hAnsi="Times New Roman" w:cs="Times New Roman"/>
          <w:color w:val="000000"/>
          <w:sz w:val="28"/>
          <w:szCs w:val="28"/>
        </w:rPr>
        <w:lastRenderedPageBreak/>
        <w:t xml:space="preserve">Особое место среди аутентичных материалов занимают аудиоформаты, которые в наибольшей степени отражают особенности живой устной речи: темп, интонацию, фонетическую связность, а также спонтанность высказывания. Среди них особый интерес представляют подкасты как форма современного аутентичного контента, сочетающая информативность, тематическое разнообразие и методическую гибкость. </w:t>
      </w:r>
    </w:p>
    <w:p w14:paraId="4724EB27" w14:textId="18A27D3A" w:rsidR="009E6A5E" w:rsidRPr="009E6A5E" w:rsidRDefault="009E6A5E" w:rsidP="009E6A5E">
      <w:pPr>
        <w:spacing w:line="360" w:lineRule="auto"/>
        <w:ind w:firstLine="709"/>
        <w:jc w:val="both"/>
        <w:rPr>
          <w:rFonts w:ascii="Times New Roman" w:hAnsi="Times New Roman" w:cs="Times New Roman"/>
          <w:color w:val="0F1115"/>
          <w:sz w:val="28"/>
          <w:szCs w:val="28"/>
        </w:rPr>
      </w:pPr>
      <w:r w:rsidRPr="009E6A5E">
        <w:rPr>
          <w:rFonts w:ascii="Times New Roman" w:hAnsi="Times New Roman" w:cs="Times New Roman"/>
          <w:color w:val="0F1115"/>
          <w:sz w:val="28"/>
          <w:szCs w:val="28"/>
        </w:rPr>
        <w:t>Как отмечает П. В. Сысоев, подкаст представляет собой аудио- или видеофайл, размещённый в сети Интернет, доступный для прослушивания, просмотра и скачивания на электронное устройство. Среди основных преимуществ использования подкастов в обучении иностранному языку исследователь выделяет: актуальность и разнообразие тематики; аутентичность языкового материала; возможность замедленного и повторного воспроизведения, что особенно важно для обучающихся с низким уровнем подготовки; возможность самостоятельной работы в удобном темпе и в любое время; а также небольшую продолжительность, позволяющую интегрировать подкасты в структуру урока без потери внимания обучающихся.</w:t>
      </w:r>
    </w:p>
    <w:p w14:paraId="2F9965A9" w14:textId="77777777" w:rsidR="009270AF" w:rsidRPr="009270AF" w:rsidRDefault="009270AF" w:rsidP="009270AF">
      <w:pPr>
        <w:spacing w:line="360" w:lineRule="auto"/>
        <w:ind w:firstLine="709"/>
        <w:jc w:val="both"/>
        <w:rPr>
          <w:rFonts w:ascii="Times New Roman" w:hAnsi="Times New Roman" w:cs="Times New Roman"/>
          <w:color w:val="000000"/>
          <w:sz w:val="28"/>
          <w:szCs w:val="28"/>
        </w:rPr>
      </w:pPr>
      <w:r w:rsidRPr="009270AF">
        <w:rPr>
          <w:rFonts w:ascii="Times New Roman" w:hAnsi="Times New Roman" w:cs="Times New Roman"/>
          <w:color w:val="000000"/>
          <w:sz w:val="28"/>
          <w:szCs w:val="28"/>
        </w:rPr>
        <w:t>Практическая часть настоящего исследования была реализована в условиях образовательного процесса гимназии в период прохождения педагогической практики. В исследовании приняли участие 15 обучающихся восьмого класса в возрасте 13-14 лет, изучающие французский язык в качестве второго иностранного языка.</w:t>
      </w:r>
    </w:p>
    <w:p w14:paraId="797FA2EB" w14:textId="7C436D2A" w:rsidR="009270AF" w:rsidRPr="0027535C" w:rsidRDefault="009270AF" w:rsidP="009270AF">
      <w:pPr>
        <w:spacing w:line="360" w:lineRule="auto"/>
        <w:ind w:firstLine="709"/>
        <w:jc w:val="both"/>
        <w:rPr>
          <w:rFonts w:ascii="Times New Roman" w:hAnsi="Times New Roman" w:cs="Times New Roman"/>
          <w:color w:val="0F1115"/>
          <w:kern w:val="0"/>
          <w:sz w:val="28"/>
          <w:szCs w:val="28"/>
          <w14:ligatures w14:val="none"/>
        </w:rPr>
      </w:pPr>
      <w:r w:rsidRPr="0027535C">
        <w:rPr>
          <w:rFonts w:ascii="Times New Roman" w:hAnsi="Times New Roman" w:cs="Times New Roman"/>
          <w:color w:val="0F1115"/>
          <w:sz w:val="28"/>
          <w:szCs w:val="28"/>
        </w:rPr>
        <w:t>Отбор аутентичных материалов для использования на уроках французского языка явля</w:t>
      </w:r>
      <w:r>
        <w:rPr>
          <w:rFonts w:ascii="Times New Roman" w:hAnsi="Times New Roman" w:cs="Times New Roman"/>
          <w:color w:val="0F1115"/>
          <w:sz w:val="28"/>
          <w:szCs w:val="28"/>
        </w:rPr>
        <w:t>ется</w:t>
      </w:r>
      <w:r w:rsidRPr="0027535C">
        <w:rPr>
          <w:rFonts w:ascii="Times New Roman" w:hAnsi="Times New Roman" w:cs="Times New Roman"/>
          <w:color w:val="0F1115"/>
          <w:sz w:val="28"/>
          <w:szCs w:val="28"/>
        </w:rPr>
        <w:t xml:space="preserve"> ключевым этапом методической работы</w:t>
      </w:r>
      <w:r>
        <w:rPr>
          <w:rFonts w:ascii="Times New Roman" w:hAnsi="Times New Roman" w:cs="Times New Roman"/>
          <w:color w:val="0F1115"/>
          <w:sz w:val="28"/>
          <w:szCs w:val="28"/>
        </w:rPr>
        <w:t>.</w:t>
      </w:r>
      <w:r w:rsidRPr="0027535C">
        <w:rPr>
          <w:rFonts w:ascii="Times New Roman" w:hAnsi="Times New Roman" w:cs="Times New Roman"/>
          <w:color w:val="0F1115"/>
          <w:sz w:val="28"/>
          <w:szCs w:val="28"/>
        </w:rPr>
        <w:t xml:space="preserve"> </w:t>
      </w:r>
      <w:r>
        <w:rPr>
          <w:rFonts w:ascii="Times New Roman" w:hAnsi="Times New Roman" w:cs="Times New Roman"/>
          <w:color w:val="0F1115"/>
          <w:sz w:val="28"/>
          <w:szCs w:val="28"/>
        </w:rPr>
        <w:t>Среди основных критериев мною были выделены: о</w:t>
      </w:r>
      <w:r w:rsidRPr="0027535C">
        <w:rPr>
          <w:rFonts w:ascii="Times New Roman" w:hAnsi="Times New Roman" w:cs="Times New Roman"/>
          <w:color w:val="0F1115"/>
          <w:kern w:val="0"/>
          <w:sz w:val="28"/>
          <w:szCs w:val="28"/>
          <w14:ligatures w14:val="none"/>
        </w:rPr>
        <w:t xml:space="preserve">птимальная продолжительность подкаста — от двух до четырёх минут, темп речи должен быть умеренным, обязательно наличие транскрипта. Кроме того, </w:t>
      </w:r>
      <w:r>
        <w:rPr>
          <w:rFonts w:ascii="Times New Roman" w:hAnsi="Times New Roman" w:cs="Times New Roman"/>
          <w:color w:val="0F1115"/>
          <w:kern w:val="0"/>
          <w:sz w:val="28"/>
          <w:szCs w:val="28"/>
          <w14:ligatures w14:val="none"/>
        </w:rPr>
        <w:t>важно учитывать</w:t>
      </w:r>
      <w:r w:rsidRPr="0027535C">
        <w:rPr>
          <w:rFonts w:ascii="Times New Roman" w:hAnsi="Times New Roman" w:cs="Times New Roman"/>
          <w:color w:val="0F1115"/>
          <w:kern w:val="0"/>
          <w:sz w:val="28"/>
          <w:szCs w:val="28"/>
          <w14:ligatures w14:val="none"/>
        </w:rPr>
        <w:t xml:space="preserve"> психолого-педагогические особенности учеников восьмого класса — их возрастные особенности, ограниченный объём оперативной памяти и высокую чувствительность к уровню сложности материала.</w:t>
      </w:r>
    </w:p>
    <w:p w14:paraId="7C46B3E4" w14:textId="77777777" w:rsidR="00806A57" w:rsidRPr="00806A57" w:rsidRDefault="00806A57" w:rsidP="009270AF">
      <w:pPr>
        <w:spacing w:line="360" w:lineRule="auto"/>
        <w:ind w:firstLine="709"/>
        <w:jc w:val="both"/>
        <w:rPr>
          <w:rFonts w:ascii="Times New Roman" w:hAnsi="Times New Roman" w:cs="Times New Roman"/>
          <w:color w:val="0F1115"/>
          <w:kern w:val="0"/>
          <w:sz w:val="28"/>
          <w:szCs w:val="28"/>
          <w14:ligatures w14:val="none"/>
        </w:rPr>
      </w:pPr>
      <w:r w:rsidRPr="00806A57">
        <w:rPr>
          <w:rFonts w:ascii="Times New Roman" w:hAnsi="Times New Roman" w:cs="Times New Roman"/>
          <w:color w:val="0F1115"/>
          <w:kern w:val="0"/>
          <w:sz w:val="28"/>
          <w:szCs w:val="28"/>
          <w14:ligatures w14:val="none"/>
        </w:rPr>
        <w:lastRenderedPageBreak/>
        <w:t>Отбор аудиоматериалов осуществлялся на основе методических, лингвистических, психолингвистических и дидактических критериев. В рамках исследования использовались два подкаста. Первый — Coffee Break French (эпизод «Passé composé») — характеризуется умеренным темпом речи, чёткой артикуляцией и наличием транскрипта, что делает его оптимальным для начального этапа работы с аутентичной речью. Второй — InnerFrench (эпизод «Les habitudes des Français») — представляет собой монологическую речь ведущего на французском языке без перевода, темп речи несколько выше, но всё ещё адаптирован для изучающих язык. Оба подкаста имеют транскрипты, что позволяет разрабатывать разнообразные задания.</w:t>
      </w:r>
    </w:p>
    <w:p w14:paraId="3F703ED8" w14:textId="77777777" w:rsidR="00806A57" w:rsidRPr="004F1850" w:rsidRDefault="00806A57" w:rsidP="009270AF">
      <w:pPr>
        <w:spacing w:line="360" w:lineRule="auto"/>
        <w:ind w:firstLine="709"/>
        <w:jc w:val="both"/>
        <w:rPr>
          <w:rFonts w:ascii="Times New Roman" w:hAnsi="Times New Roman" w:cs="Times New Roman"/>
          <w:color w:val="0F1115"/>
          <w:kern w:val="0"/>
          <w:sz w:val="28"/>
          <w:szCs w:val="28"/>
          <w14:ligatures w14:val="none"/>
        </w:rPr>
      </w:pPr>
      <w:r w:rsidRPr="00806A57">
        <w:rPr>
          <w:rFonts w:ascii="Times New Roman" w:hAnsi="Times New Roman" w:cs="Times New Roman"/>
          <w:color w:val="0F1115"/>
          <w:kern w:val="0"/>
          <w:sz w:val="28"/>
          <w:szCs w:val="28"/>
          <w14:ligatures w14:val="none"/>
        </w:rPr>
        <w:t>Разработанная методическая модель включает три этапа работы с аутентичными аудиоматериалами: предтекстовый, текстовый и посттекстовый. На предтекстовом этапе осуществляется актуализация фоновых знаний, снятие лексико-грамматических трудностей, прогнозирование содержания по иллюстрации, введение ключевой лексики (5–7 слов/выражений) и постановка коммуникативной задачи. На текстовом этапе применяется многократное прослушивание с разными целевыми установками: первое прослушивание направлено на понимание общего содержания (задания на выбор правильного ответа или Vrai/Faux), второе — на извлечение детальной информации (ответы на вопросы, заполнение пропусков), третье — на лексическую работу (выписывание слов, поиск конструкций). На посттекстовом этапе осуществляется переход к продуктивной речевой деятельности: пересказ, обсуждение в парах, дискуссия, ролевая игра по образцу.</w:t>
      </w:r>
    </w:p>
    <w:p w14:paraId="5027B876" w14:textId="77777777" w:rsidR="00806A57" w:rsidRPr="004F1850" w:rsidRDefault="00806A57" w:rsidP="009270AF">
      <w:pPr>
        <w:spacing w:line="360" w:lineRule="auto"/>
        <w:ind w:firstLine="709"/>
        <w:jc w:val="both"/>
        <w:rPr>
          <w:rFonts w:ascii="Times New Roman" w:hAnsi="Times New Roman" w:cs="Times New Roman"/>
          <w:color w:val="0F1115"/>
          <w:kern w:val="0"/>
          <w:sz w:val="28"/>
          <w:szCs w:val="28"/>
          <w14:ligatures w14:val="none"/>
        </w:rPr>
      </w:pPr>
      <w:r w:rsidRPr="00806A57">
        <w:rPr>
          <w:rFonts w:ascii="Times New Roman" w:hAnsi="Times New Roman" w:cs="Times New Roman"/>
          <w:color w:val="0F1115"/>
          <w:kern w:val="0"/>
          <w:sz w:val="28"/>
          <w:szCs w:val="28"/>
          <w14:ligatures w14:val="none"/>
        </w:rPr>
        <w:t xml:space="preserve">Для иллюстрации работы модели был отобран диалог из подкаста Coffee Break French (эпизод 15, «Au restaurant», продолжительность 2 минуты 30 секунд). Диалог отражает типичную коммуникативную ситуацию «В ресторане» и содержит лексику и грамматические конструкции уровня A2. На основе диалога разработан комплекс из четырёх упражнений: задание на общее понимание (соединение начала и конца фразы), задание на детальное понимание (выбор правильного варианта из трёх), лексическое задание (заполнение </w:t>
      </w:r>
      <w:r w:rsidRPr="00806A57">
        <w:rPr>
          <w:rFonts w:ascii="Times New Roman" w:hAnsi="Times New Roman" w:cs="Times New Roman"/>
          <w:color w:val="0F1115"/>
          <w:kern w:val="0"/>
          <w:sz w:val="28"/>
          <w:szCs w:val="28"/>
          <w14:ligatures w14:val="none"/>
        </w:rPr>
        <w:lastRenderedPageBreak/>
        <w:t>пропусков словами из диалога) и продуктивное задание (составление диалога по образцу в парах).</w:t>
      </w:r>
    </w:p>
    <w:p w14:paraId="1EDC7876" w14:textId="77777777" w:rsidR="00806A57" w:rsidRPr="00806A57" w:rsidRDefault="00806A57" w:rsidP="009270AF">
      <w:pPr>
        <w:spacing w:line="360" w:lineRule="auto"/>
        <w:ind w:firstLine="709"/>
        <w:jc w:val="both"/>
        <w:rPr>
          <w:rFonts w:ascii="Times New Roman" w:hAnsi="Times New Roman" w:cs="Times New Roman"/>
          <w:color w:val="0F1115"/>
          <w:kern w:val="0"/>
          <w:sz w:val="28"/>
          <w:szCs w:val="28"/>
          <w14:ligatures w14:val="none"/>
        </w:rPr>
      </w:pPr>
      <w:r w:rsidRPr="00806A57">
        <w:rPr>
          <w:rFonts w:ascii="Times New Roman" w:hAnsi="Times New Roman" w:cs="Times New Roman"/>
          <w:color w:val="0F1115"/>
          <w:kern w:val="0"/>
          <w:sz w:val="28"/>
          <w:szCs w:val="28"/>
          <w14:ligatures w14:val="none"/>
        </w:rPr>
        <w:t>Результаты апробации упражнений показали, что задание на общее понимание успешно выполнили 87% обучающихся, на детальное понимание — 73%, лексическое задание — 80%, продуктивное задание — 65%. Наибольшее затруднение вызвало составление диалога, что объясняется необходимостью одновременно использовать лексические, грамматические и коммуникативные навыки. Однако после дополнительной отработки лексики в парах большинство обучающихся успешно справились с заданием. Главные результаты всего эксперимента: понимание общего содержания аудиотекстов выросло с 45% до 75%, понимание деталей — с 30% до 65%, речевая активность обучающихся — с 40% до 80%.</w:t>
      </w:r>
    </w:p>
    <w:p w14:paraId="017E3B55" w14:textId="5DB5B9B8" w:rsidR="00806A57" w:rsidRDefault="00806A57" w:rsidP="009270AF">
      <w:pPr>
        <w:spacing w:line="360" w:lineRule="auto"/>
        <w:ind w:firstLine="709"/>
        <w:jc w:val="both"/>
        <w:rPr>
          <w:rFonts w:ascii="Times New Roman" w:hAnsi="Times New Roman" w:cs="Times New Roman"/>
          <w:color w:val="0F1115"/>
          <w:kern w:val="0"/>
          <w:sz w:val="28"/>
          <w:szCs w:val="28"/>
          <w14:ligatures w14:val="none"/>
        </w:rPr>
      </w:pPr>
      <w:r w:rsidRPr="00806A57">
        <w:rPr>
          <w:rFonts w:ascii="Times New Roman" w:hAnsi="Times New Roman" w:cs="Times New Roman"/>
          <w:color w:val="0F1115"/>
          <w:kern w:val="0"/>
          <w:sz w:val="28"/>
          <w:szCs w:val="28"/>
          <w14:ligatures w14:val="none"/>
        </w:rPr>
        <w:t>На основе проведённого исследования сформулированы рекомендации для учителей по использованию аутентичных подкастов на уроках французского языка. Основные рекомендации: тщательный отбор подкастов с учётом уровня обучающихся (продолжительность 2–4 минуты, умеренный темп речи, наличие транскрипта); обязательное использование предтекстового этапа (прогнозирование содержания, введение ключевой лексики, постановка коммуникативной задачи); многократное прослушивание с разными целевыми установками (общее понимание, детали, лексика/грамматика); предоставление визуальной опоры (транскрипт, картинки, схемы); отказ от требования 100% понимания, акцент на улавливании общего смысла; обязательное использование посттекстового этапа для перехода к продуктивной речевой деятельности; учёт типичных ошибок и их коррекция на последующих уроках; использование подкастов для домашней работы с простыми заданиями.</w:t>
      </w:r>
    </w:p>
    <w:p w14:paraId="1FA29DCA" w14:textId="77777777" w:rsidR="009270AF" w:rsidRDefault="009270AF" w:rsidP="009270AF">
      <w:pPr>
        <w:spacing w:line="360" w:lineRule="auto"/>
        <w:ind w:firstLine="709"/>
        <w:jc w:val="both"/>
        <w:rPr>
          <w:rFonts w:ascii="Times New Roman" w:hAnsi="Times New Roman" w:cs="Times New Roman"/>
          <w:color w:val="0F1115"/>
          <w:kern w:val="0"/>
          <w:sz w:val="28"/>
          <w:szCs w:val="28"/>
          <w14:ligatures w14:val="none"/>
        </w:rPr>
      </w:pPr>
    </w:p>
    <w:p w14:paraId="380C9691" w14:textId="77777777" w:rsidR="009270AF" w:rsidRPr="00352034" w:rsidRDefault="009270AF" w:rsidP="009270AF">
      <w:pPr>
        <w:pStyle w:val="a3"/>
      </w:pPr>
      <w:r>
        <w:t>ЗАКЛЮЧЕНИЕ</w:t>
      </w:r>
    </w:p>
    <w:p w14:paraId="535A3FF5"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 xml:space="preserve">В ходе выполнения данного исследования была рассмотрена проблема использования аутентичных материалов в процессе обучения иностранному </w:t>
      </w:r>
      <w:r w:rsidRPr="00CD1837">
        <w:rPr>
          <w:rFonts w:ascii="Times New Roman" w:hAnsi="Times New Roman" w:cs="Times New Roman"/>
          <w:color w:val="000000"/>
          <w:sz w:val="28"/>
          <w:szCs w:val="28"/>
        </w:rPr>
        <w:lastRenderedPageBreak/>
        <w:t>языку, а также выявлена их роль в формировании коммуникативной компетенции обучающихся.</w:t>
      </w:r>
    </w:p>
    <w:p w14:paraId="485482FA"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Анализ научно-методической литературы показал, что аутентичные материалы представляют собой важнейший компонент современного иноязычного образования, поскольку они обеспечивают приближение учебного процесса к условиям реального общения. Их использование способствует формированию у обучающихся не только языковых навыков, но и социокультурной компетенции, языковой интуиции, а также готовности к межкультурному взаимодействию.</w:t>
      </w:r>
    </w:p>
    <w:p w14:paraId="6D319D04"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В теоретической части работы были раскрыты сущность и особенности аутентичных материалов, рассмотрены их классификации, определено их значение в обучении иностранному языку, а также выявлены основные трудности, возникающие при их использовании. Особое внимание было уделено принципам и методам интеграции аутентичных материалов в учебный процесс, что позволило обосновать необходимость их систематического применения.</w:t>
      </w:r>
    </w:p>
    <w:p w14:paraId="23618762"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Практическая часть исследования была направлена на разработку и апробацию методической модели использования аутентичных аудиоматериалов в обучении французскому языку обучающихся восьмого класса гимназии. В качестве основного направления было выбрано развитие навыков аудирования как одного из наиболее сложных и значимых видов речевой деятельности.</w:t>
      </w:r>
    </w:p>
    <w:p w14:paraId="6F9387DA"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В ходе исследования был осуществлён отбор аутентичных аудиоматериалов с учётом уровня языковой подготовки обучающихся, их возрастных особенностей и дидактических целей обучения. В качестве основных ресурсов использовались подкасты и видеоматериалы, обладающие признаками учебно-аутентичного контента и отражающие особенности современной французской речи.</w:t>
      </w:r>
    </w:p>
    <w:p w14:paraId="09CF9A74"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 xml:space="preserve">Разработанная методическая модель включала три этапа работы с аудиоматериалами: предтекстовый, текстовый и посттекстовый. Такая структура позволила обеспечить поэтапное формирование навыков аудирования, снизить </w:t>
      </w:r>
      <w:r w:rsidRPr="00CD1837">
        <w:rPr>
          <w:rFonts w:ascii="Times New Roman" w:hAnsi="Times New Roman" w:cs="Times New Roman"/>
          <w:color w:val="000000"/>
          <w:sz w:val="28"/>
          <w:szCs w:val="28"/>
        </w:rPr>
        <w:lastRenderedPageBreak/>
        <w:t>уровень языковых трудностей и создать условия для активного включения обучающихся в учебную деятельность.</w:t>
      </w:r>
    </w:p>
    <w:p w14:paraId="7C65091D"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Практическая реализация модели в рамках серии уроков показала её эффективность. В процессе работы наблюдалось постепенное развитие у обучающихся умений воспринимать иноязычную речь, выделять основную и детальную информацию, а также использовать полученные знания в продуктивных видах речевой деятельности.</w:t>
      </w:r>
    </w:p>
    <w:p w14:paraId="4B1B877C"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 xml:space="preserve">Анализ результатов исследования продемонстрировал положительную динамику по всем основным показателям. У обучающихся повысился уровень понимания аудиоматериалов, возросла речевая активность, снизился уровень языковой тревожности и увеличилась уверенность в восприятии аутентичной речи. Кроме того, было отмечено развитие стратегий аудирования, включая прогнозирование содержания, использование контекста и выделение ключевой информации. </w:t>
      </w:r>
    </w:p>
    <w:p w14:paraId="7A2973E3"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Полученные результаты позволяют сделать вывод о том, что использование аутентичных материалов является эффективным средством обучения иностранному языку. Их систематическое применение способствует комплексному развитию коммуникативной компетенции обучающихся и повышает мотивацию к изучению языка.</w:t>
      </w:r>
    </w:p>
    <w:p w14:paraId="234FD57C" w14:textId="77777777" w:rsidR="009270AF" w:rsidRPr="00CD1837" w:rsidRDefault="009270AF" w:rsidP="00CD1837">
      <w:pPr>
        <w:spacing w:line="360" w:lineRule="auto"/>
        <w:ind w:firstLine="709"/>
        <w:jc w:val="both"/>
        <w:rPr>
          <w:rFonts w:ascii="Times New Roman" w:hAnsi="Times New Roman" w:cs="Times New Roman"/>
          <w:color w:val="000000"/>
          <w:sz w:val="28"/>
          <w:szCs w:val="28"/>
        </w:rPr>
      </w:pPr>
      <w:r w:rsidRPr="00CD1837">
        <w:rPr>
          <w:rFonts w:ascii="Times New Roman" w:hAnsi="Times New Roman" w:cs="Times New Roman"/>
          <w:color w:val="000000"/>
          <w:sz w:val="28"/>
          <w:szCs w:val="28"/>
        </w:rPr>
        <w:t>Перспективы дальнейших исследований могут быть связаны с расширением спектра аутентичных материалов, включая интерактивные цифровые ресурсы, а также с изучением их влияния на развитие других видов речевой деятельности.</w:t>
      </w:r>
    </w:p>
    <w:p w14:paraId="4016FCCC" w14:textId="77777777" w:rsidR="009270AF" w:rsidRPr="009270AF" w:rsidRDefault="009270AF" w:rsidP="009270AF">
      <w:pPr>
        <w:spacing w:line="360" w:lineRule="auto"/>
        <w:ind w:firstLine="709"/>
        <w:jc w:val="both"/>
        <w:rPr>
          <w:rFonts w:ascii="Times New Roman" w:hAnsi="Times New Roman" w:cs="Times New Roman"/>
          <w:color w:val="0F1115"/>
          <w:kern w:val="0"/>
          <w:sz w:val="28"/>
          <w:szCs w:val="28"/>
          <w14:ligatures w14:val="none"/>
        </w:rPr>
      </w:pPr>
    </w:p>
    <w:sectPr w:rsidR="009270AF" w:rsidRPr="009270AF" w:rsidSect="00CD1837">
      <w:pgSz w:w="11906" w:h="16838"/>
      <w:pgMar w:top="1134" w:right="851"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D1488F"/>
    <w:multiLevelType w:val="multilevel"/>
    <w:tmpl w:val="947E2930"/>
    <w:lvl w:ilvl="0">
      <w:start w:val="1"/>
      <w:numFmt w:val="decimal"/>
      <w:lvlText w:val="%1."/>
      <w:lvlJc w:val="left"/>
      <w:pPr>
        <w:tabs>
          <w:tab w:val="num" w:pos="720"/>
        </w:tabs>
        <w:ind w:left="720" w:hanging="360"/>
      </w:pPr>
      <w:rPr>
        <w:rFont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665"/>
    <w:rsid w:val="00044A2C"/>
    <w:rsid w:val="0013598E"/>
    <w:rsid w:val="001D69EB"/>
    <w:rsid w:val="00285901"/>
    <w:rsid w:val="002D42B6"/>
    <w:rsid w:val="002E575A"/>
    <w:rsid w:val="00313212"/>
    <w:rsid w:val="00324FB8"/>
    <w:rsid w:val="004F1850"/>
    <w:rsid w:val="0072013E"/>
    <w:rsid w:val="00806A57"/>
    <w:rsid w:val="009270AF"/>
    <w:rsid w:val="009E6A5E"/>
    <w:rsid w:val="00B60000"/>
    <w:rsid w:val="00CD1837"/>
    <w:rsid w:val="00DA78DA"/>
    <w:rsid w:val="00EB257D"/>
    <w:rsid w:val="00EC2C7E"/>
    <w:rsid w:val="00FC66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8DA31"/>
  <w15:chartTrackingRefBased/>
  <w15:docId w15:val="{9307E81D-1F0E-3D4D-B12A-B6D970819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ru-RU" w:eastAsia="ru-RU"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2013E"/>
    <w:pPr>
      <w:keepNext/>
      <w:keepLines/>
      <w:overflowPunct w:val="0"/>
      <w:autoSpaceDE w:val="0"/>
      <w:autoSpaceDN w:val="0"/>
      <w:adjustRightInd w:val="0"/>
      <w:spacing w:before="240"/>
      <w:jc w:val="center"/>
      <w:textAlignment w:val="baseline"/>
      <w:outlineLvl w:val="0"/>
    </w:pPr>
    <w:rPr>
      <w:rFonts w:ascii="Times New Roman" w:eastAsiaTheme="majorEastAsia" w:hAnsi="Times New Roman" w:cstheme="majorBidi"/>
      <w:b/>
      <w:color w:val="000000" w:themeColor="text1"/>
      <w:kern w:val="0"/>
      <w:sz w:val="28"/>
      <w:szCs w:val="3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FC6665"/>
    <w:rPr>
      <w:rFonts w:ascii="Helvetica" w:hAnsi="Helvetica" w:cs="Times New Roman"/>
      <w:kern w:val="0"/>
      <w:sz w:val="18"/>
      <w:szCs w:val="18"/>
      <w14:ligatures w14:val="none"/>
    </w:rPr>
  </w:style>
  <w:style w:type="character" w:customStyle="1" w:styleId="s1">
    <w:name w:val="s1"/>
    <w:basedOn w:val="a0"/>
    <w:rsid w:val="00FC6665"/>
    <w:rPr>
      <w:rFonts w:ascii="Helvetica" w:hAnsi="Helvetica" w:hint="default"/>
      <w:b w:val="0"/>
      <w:bCs w:val="0"/>
      <w:i w:val="0"/>
      <w:iCs w:val="0"/>
      <w:sz w:val="18"/>
      <w:szCs w:val="18"/>
    </w:rPr>
  </w:style>
  <w:style w:type="paragraph" w:customStyle="1" w:styleId="ds-markdown-paragraph">
    <w:name w:val="ds-markdown-paragraph"/>
    <w:basedOn w:val="a"/>
    <w:rsid w:val="00806A57"/>
    <w:pPr>
      <w:spacing w:before="100" w:beforeAutospacing="1" w:after="100" w:afterAutospacing="1"/>
    </w:pPr>
    <w:rPr>
      <w:rFonts w:ascii="Times New Roman" w:hAnsi="Times New Roman" w:cs="Times New Roman"/>
      <w:kern w:val="0"/>
      <w:sz w:val="24"/>
      <w:szCs w:val="24"/>
      <w14:ligatures w14:val="none"/>
    </w:rPr>
  </w:style>
  <w:style w:type="character" w:customStyle="1" w:styleId="10">
    <w:name w:val="Заголовок 1 Знак"/>
    <w:basedOn w:val="a0"/>
    <w:link w:val="1"/>
    <w:uiPriority w:val="9"/>
    <w:rsid w:val="0072013E"/>
    <w:rPr>
      <w:rFonts w:ascii="Times New Roman" w:eastAsiaTheme="majorEastAsia" w:hAnsi="Times New Roman" w:cstheme="majorBidi"/>
      <w:b/>
      <w:color w:val="000000" w:themeColor="text1"/>
      <w:kern w:val="0"/>
      <w:sz w:val="28"/>
      <w:szCs w:val="32"/>
      <w:lang w:val="ru-RU"/>
      <w14:ligatures w14:val="none"/>
    </w:rPr>
  </w:style>
  <w:style w:type="paragraph" w:customStyle="1" w:styleId="a3">
    <w:name w:val="ГЛАВА"/>
    <w:basedOn w:val="a"/>
    <w:qFormat/>
    <w:rsid w:val="009270AF"/>
    <w:pPr>
      <w:spacing w:line="360" w:lineRule="auto"/>
      <w:ind w:firstLine="709"/>
      <w:jc w:val="center"/>
    </w:pPr>
    <w:rPr>
      <w:rFonts w:ascii="Times New Roman" w:eastAsiaTheme="minorHAnsi" w:hAnsi="Times New Roman"/>
      <w:b/>
      <w:kern w:val="0"/>
      <w:sz w:val="28"/>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1808132">
      <w:marLeft w:val="0"/>
      <w:marRight w:val="0"/>
      <w:marTop w:val="0"/>
      <w:marBottom w:val="0"/>
      <w:divBdr>
        <w:top w:val="none" w:sz="0" w:space="0" w:color="auto"/>
        <w:left w:val="none" w:sz="0" w:space="0" w:color="auto"/>
        <w:bottom w:val="none" w:sz="0" w:space="0" w:color="auto"/>
        <w:right w:val="none" w:sz="0" w:space="0" w:color="auto"/>
      </w:divBdr>
    </w:div>
    <w:div w:id="1515610426">
      <w:bodyDiv w:val="1"/>
      <w:marLeft w:val="0"/>
      <w:marRight w:val="0"/>
      <w:marTop w:val="0"/>
      <w:marBottom w:val="0"/>
      <w:divBdr>
        <w:top w:val="none" w:sz="0" w:space="0" w:color="auto"/>
        <w:left w:val="none" w:sz="0" w:space="0" w:color="auto"/>
        <w:bottom w:val="none" w:sz="0" w:space="0" w:color="auto"/>
        <w:right w:val="none" w:sz="0" w:space="0" w:color="auto"/>
      </w:divBdr>
    </w:div>
    <w:div w:id="1599947921">
      <w:marLeft w:val="0"/>
      <w:marRight w:val="0"/>
      <w:marTop w:val="0"/>
      <w:marBottom w:val="0"/>
      <w:divBdr>
        <w:top w:val="none" w:sz="0" w:space="0" w:color="auto"/>
        <w:left w:val="none" w:sz="0" w:space="0" w:color="auto"/>
        <w:bottom w:val="none" w:sz="0" w:space="0" w:color="auto"/>
        <w:right w:val="none" w:sz="0" w:space="0" w:color="auto"/>
      </w:divBdr>
    </w:div>
    <w:div w:id="1628704426">
      <w:marLeft w:val="0"/>
      <w:marRight w:val="0"/>
      <w:marTop w:val="0"/>
      <w:marBottom w:val="0"/>
      <w:divBdr>
        <w:top w:val="none" w:sz="0" w:space="0" w:color="auto"/>
        <w:left w:val="none" w:sz="0" w:space="0" w:color="auto"/>
        <w:bottom w:val="none" w:sz="0" w:space="0" w:color="auto"/>
        <w:right w:val="none" w:sz="0" w:space="0" w:color="auto"/>
      </w:divBdr>
    </w:div>
    <w:div w:id="190174579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2883</Words>
  <Characters>16436</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 Ларюкова</dc:creator>
  <cp:keywords/>
  <dc:description/>
  <cp:lastModifiedBy>Admin</cp:lastModifiedBy>
  <cp:revision>2</cp:revision>
  <dcterms:created xsi:type="dcterms:W3CDTF">2026-06-16T10:46:00Z</dcterms:created>
  <dcterms:modified xsi:type="dcterms:W3CDTF">2026-06-16T10:46:00Z</dcterms:modified>
</cp:coreProperties>
</file>