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2A0E" w:rsidRPr="003F70FC" w:rsidRDefault="009D2A0E" w:rsidP="009D2A0E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И.О. Директора</w:t>
      </w:r>
    </w:p>
    <w:p w:rsidR="009D2A0E" w:rsidRPr="003F70FC" w:rsidRDefault="009D2A0E" w:rsidP="009D2A0E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Зональной научной библиотеки СГУ</w:t>
      </w:r>
    </w:p>
    <w:p w:rsidR="009D2A0E" w:rsidRPr="003F70FC" w:rsidRDefault="009D2A0E" w:rsidP="009D2A0E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Зюзину А.В.</w:t>
      </w:r>
    </w:p>
    <w:p w:rsidR="008B4CF5" w:rsidRPr="003F70FC" w:rsidRDefault="008B4CF5" w:rsidP="00F14CEA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B4CF5" w:rsidRPr="003F70FC" w:rsidRDefault="008B4CF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Сопроводительное письмо</w:t>
      </w:r>
    </w:p>
    <w:p w:rsidR="008B4CF5" w:rsidRPr="003F70FC" w:rsidRDefault="008B4CF5" w:rsidP="004C5325">
      <w:pPr>
        <w:spacing w:line="360" w:lineRule="auto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44.0</w:t>
      </w:r>
      <w:r w:rsidR="009D2A0E" w:rsidRPr="003F70FC">
        <w:rPr>
          <w:rFonts w:ascii="Times New Roman" w:hAnsi="Times New Roman"/>
          <w:sz w:val="28"/>
          <w:szCs w:val="28"/>
        </w:rPr>
        <w:t>3</w:t>
      </w:r>
      <w:r w:rsidRPr="003F70FC">
        <w:rPr>
          <w:rFonts w:ascii="Times New Roman" w:hAnsi="Times New Roman"/>
          <w:sz w:val="28"/>
          <w:szCs w:val="28"/>
        </w:rPr>
        <w:t xml:space="preserve">.03. Специальное (дефектологическое) образование, </w:t>
      </w:r>
      <w:r w:rsidRPr="003F70FC">
        <w:rPr>
          <w:rFonts w:ascii="Times New Roman" w:hAnsi="Times New Roman"/>
          <w:i/>
          <w:sz w:val="28"/>
          <w:szCs w:val="28"/>
        </w:rPr>
        <w:t>профиль «</w:t>
      </w:r>
      <w:r w:rsidR="005D4F6E" w:rsidRPr="003F70FC">
        <w:rPr>
          <w:rFonts w:ascii="Times New Roman" w:hAnsi="Times New Roman"/>
          <w:i/>
          <w:sz w:val="28"/>
          <w:szCs w:val="28"/>
        </w:rPr>
        <w:t>Тифл</w:t>
      </w:r>
      <w:r w:rsidR="009D2A0E" w:rsidRPr="003F70FC">
        <w:rPr>
          <w:rFonts w:ascii="Times New Roman" w:hAnsi="Times New Roman"/>
          <w:i/>
          <w:sz w:val="28"/>
          <w:szCs w:val="28"/>
        </w:rPr>
        <w:t>опедагогика</w:t>
      </w:r>
      <w:r w:rsidRPr="003F70FC">
        <w:rPr>
          <w:rFonts w:ascii="Times New Roman" w:hAnsi="Times New Roman"/>
          <w:i/>
          <w:sz w:val="28"/>
          <w:szCs w:val="28"/>
        </w:rPr>
        <w:t>», заочная форма обучения.</w:t>
      </w:r>
    </w:p>
    <w:p w:rsidR="008B4CF5" w:rsidRPr="003F70FC" w:rsidRDefault="008B4CF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Темы выпускных квалификационных работ:</w:t>
      </w:r>
    </w:p>
    <w:p w:rsidR="00BF0B40" w:rsidRPr="003F70FC" w:rsidRDefault="00BF0B40" w:rsidP="00BF0B40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3F70FC">
        <w:rPr>
          <w:rFonts w:ascii="Times New Roman" w:hAnsi="Times New Roman"/>
          <w:bCs/>
          <w:sz w:val="28"/>
          <w:szCs w:val="28"/>
        </w:rPr>
        <w:t xml:space="preserve">Алиева </w:t>
      </w:r>
      <w:proofErr w:type="spellStart"/>
      <w:r w:rsidRPr="003F70FC">
        <w:rPr>
          <w:rFonts w:ascii="Times New Roman" w:hAnsi="Times New Roman"/>
          <w:bCs/>
          <w:sz w:val="28"/>
          <w:szCs w:val="28"/>
        </w:rPr>
        <w:t>Айслу</w:t>
      </w:r>
      <w:proofErr w:type="spellEnd"/>
      <w:r w:rsidRPr="003F70FC">
        <w:rPr>
          <w:rFonts w:ascii="Times New Roman" w:hAnsi="Times New Roman"/>
          <w:bCs/>
          <w:sz w:val="28"/>
          <w:szCs w:val="28"/>
        </w:rPr>
        <w:t xml:space="preserve"> Юрьевна</w:t>
      </w:r>
      <w:r w:rsidRPr="003F70FC">
        <w:rPr>
          <w:rFonts w:ascii="Times New Roman" w:hAnsi="Times New Roman"/>
          <w:bCs/>
          <w:sz w:val="28"/>
          <w:szCs w:val="28"/>
        </w:rPr>
        <w:t xml:space="preserve"> </w:t>
      </w:r>
      <w:r w:rsidR="003F70FC" w:rsidRPr="003F70FC">
        <w:rPr>
          <w:rFonts w:ascii="Times New Roman" w:hAnsi="Times New Roman"/>
          <w:bCs/>
          <w:sz w:val="28"/>
          <w:szCs w:val="28"/>
        </w:rPr>
        <w:t>«Конструктивная деятельность как средство сенсорного развития дошкольников с нарушением зрения»</w:t>
      </w:r>
    </w:p>
    <w:p w:rsidR="00BF0B40" w:rsidRPr="003F70FC" w:rsidRDefault="00BF0B40" w:rsidP="00BF0B40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3F70FC">
        <w:rPr>
          <w:rFonts w:ascii="Times New Roman" w:hAnsi="Times New Roman"/>
          <w:bCs/>
          <w:sz w:val="28"/>
          <w:szCs w:val="28"/>
        </w:rPr>
        <w:t>Аникеева Ольга Николаевна</w:t>
      </w:r>
      <w:r w:rsidR="003F70FC" w:rsidRPr="003F70FC">
        <w:rPr>
          <w:rFonts w:ascii="Times New Roman" w:hAnsi="Times New Roman"/>
          <w:bCs/>
          <w:sz w:val="28"/>
          <w:szCs w:val="28"/>
        </w:rPr>
        <w:t xml:space="preserve"> «Реализация коррекционной программы по развитию зрительного восприятия у слабовидящих дошкольников в соответствии с ФГОС ДО»</w:t>
      </w:r>
    </w:p>
    <w:p w:rsidR="00BF0B40" w:rsidRPr="003F70FC" w:rsidRDefault="00BF0B40" w:rsidP="00BF0B40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3F70FC">
        <w:rPr>
          <w:rFonts w:ascii="Times New Roman" w:hAnsi="Times New Roman"/>
          <w:bCs/>
          <w:sz w:val="28"/>
          <w:szCs w:val="28"/>
        </w:rPr>
        <w:t>Беленец</w:t>
      </w:r>
      <w:proofErr w:type="spellEnd"/>
      <w:r w:rsidRPr="003F70FC">
        <w:rPr>
          <w:rFonts w:ascii="Times New Roman" w:hAnsi="Times New Roman"/>
          <w:bCs/>
          <w:sz w:val="28"/>
          <w:szCs w:val="28"/>
        </w:rPr>
        <w:t xml:space="preserve"> Татьяна Александровна</w:t>
      </w:r>
      <w:r w:rsidR="003F70FC" w:rsidRPr="003F70FC">
        <w:rPr>
          <w:rFonts w:ascii="Times New Roman" w:hAnsi="Times New Roman"/>
          <w:bCs/>
          <w:sz w:val="28"/>
          <w:szCs w:val="28"/>
        </w:rPr>
        <w:t xml:space="preserve"> «Коррекционная работа по развитию зрительного восприятия младших школьников с нарушениями зрения»</w:t>
      </w:r>
    </w:p>
    <w:p w:rsidR="00BF0B40" w:rsidRPr="003F70FC" w:rsidRDefault="00BF0B40" w:rsidP="00BF0B40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3F70FC">
        <w:rPr>
          <w:rFonts w:ascii="Times New Roman" w:hAnsi="Times New Roman"/>
          <w:bCs/>
          <w:sz w:val="28"/>
          <w:szCs w:val="28"/>
        </w:rPr>
        <w:t>Зюзина Татьяна Олеговна</w:t>
      </w:r>
      <w:r w:rsidR="003F70FC" w:rsidRPr="003F70FC">
        <w:rPr>
          <w:rFonts w:ascii="Times New Roman" w:hAnsi="Times New Roman"/>
          <w:bCs/>
          <w:sz w:val="28"/>
          <w:szCs w:val="28"/>
        </w:rPr>
        <w:t xml:space="preserve"> «Коррекционная работа по формированию семейных ценностей у подростков с нарушениями зрения»</w:t>
      </w:r>
    </w:p>
    <w:p w:rsidR="00BF0B40" w:rsidRPr="003F70FC" w:rsidRDefault="00BF0B40" w:rsidP="00BF0B40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3F70FC">
        <w:rPr>
          <w:rFonts w:ascii="Times New Roman" w:hAnsi="Times New Roman"/>
          <w:bCs/>
          <w:sz w:val="28"/>
          <w:szCs w:val="28"/>
        </w:rPr>
        <w:t>Кочевадова</w:t>
      </w:r>
      <w:proofErr w:type="spellEnd"/>
      <w:r w:rsidRPr="003F70FC">
        <w:rPr>
          <w:rFonts w:ascii="Times New Roman" w:hAnsi="Times New Roman"/>
          <w:bCs/>
          <w:sz w:val="28"/>
          <w:szCs w:val="28"/>
        </w:rPr>
        <w:t xml:space="preserve"> Елена Викторовна</w:t>
      </w:r>
      <w:r w:rsidR="003F70FC" w:rsidRPr="003F70FC">
        <w:rPr>
          <w:rFonts w:ascii="Times New Roman" w:hAnsi="Times New Roman"/>
          <w:bCs/>
          <w:sz w:val="28"/>
          <w:szCs w:val="28"/>
        </w:rPr>
        <w:t xml:space="preserve"> «Коррекционная работа по формированию навыков ориентировки в малом пространстве у дошкольников с нарушениями зрения»</w:t>
      </w:r>
    </w:p>
    <w:p w:rsidR="00BF0B40" w:rsidRPr="003F70FC" w:rsidRDefault="00BF0B40" w:rsidP="00BF0B40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3F70FC">
        <w:rPr>
          <w:rFonts w:ascii="Times New Roman" w:hAnsi="Times New Roman"/>
          <w:bCs/>
          <w:sz w:val="28"/>
          <w:szCs w:val="28"/>
        </w:rPr>
        <w:lastRenderedPageBreak/>
        <w:t>Левестам</w:t>
      </w:r>
      <w:proofErr w:type="spellEnd"/>
      <w:r w:rsidRPr="003F70FC">
        <w:rPr>
          <w:rFonts w:ascii="Times New Roman" w:hAnsi="Times New Roman"/>
          <w:bCs/>
          <w:sz w:val="28"/>
          <w:szCs w:val="28"/>
        </w:rPr>
        <w:t xml:space="preserve"> Диана Александровна</w:t>
      </w:r>
      <w:r w:rsidR="003F70FC" w:rsidRPr="003F70FC">
        <w:rPr>
          <w:rFonts w:ascii="Times New Roman" w:hAnsi="Times New Roman"/>
          <w:bCs/>
          <w:sz w:val="28"/>
          <w:szCs w:val="28"/>
        </w:rPr>
        <w:t xml:space="preserve"> «Коррекционная работа по развитию познавательного интереса у дошкольников с нарушениями </w:t>
      </w:r>
      <w:bookmarkStart w:id="0" w:name="_GoBack"/>
      <w:bookmarkEnd w:id="0"/>
      <w:r w:rsidR="003F70FC" w:rsidRPr="003F70FC">
        <w:rPr>
          <w:rFonts w:ascii="Times New Roman" w:hAnsi="Times New Roman"/>
          <w:bCs/>
          <w:sz w:val="28"/>
          <w:szCs w:val="28"/>
        </w:rPr>
        <w:t>зрения»</w:t>
      </w:r>
    </w:p>
    <w:p w:rsidR="00BF0B40" w:rsidRPr="003F70FC" w:rsidRDefault="00BF0B40" w:rsidP="00BF0B40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3F70FC">
        <w:rPr>
          <w:rFonts w:ascii="Times New Roman" w:hAnsi="Times New Roman"/>
          <w:bCs/>
          <w:sz w:val="28"/>
          <w:szCs w:val="28"/>
        </w:rPr>
        <w:t>Прохорова Вероника Сергеевна</w:t>
      </w:r>
      <w:r w:rsidR="003F70FC" w:rsidRPr="003F70FC">
        <w:rPr>
          <w:rFonts w:ascii="Times New Roman" w:hAnsi="Times New Roman"/>
          <w:bCs/>
          <w:sz w:val="28"/>
          <w:szCs w:val="28"/>
        </w:rPr>
        <w:t xml:space="preserve"> «Развитие мелкой моторики у детей старшего дошкольного возраста с нарушениями зрения с использованием нетрадиционных материалов»</w:t>
      </w:r>
    </w:p>
    <w:p w:rsidR="009D2A0E" w:rsidRPr="003F70FC" w:rsidRDefault="00BF0B40" w:rsidP="00BF0B40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F70FC">
        <w:rPr>
          <w:rFonts w:ascii="Times New Roman" w:hAnsi="Times New Roman"/>
          <w:bCs/>
          <w:sz w:val="28"/>
          <w:szCs w:val="28"/>
        </w:rPr>
        <w:t>Тоистева</w:t>
      </w:r>
      <w:proofErr w:type="spellEnd"/>
      <w:r w:rsidRPr="003F70FC">
        <w:rPr>
          <w:rFonts w:ascii="Times New Roman" w:hAnsi="Times New Roman"/>
          <w:bCs/>
          <w:sz w:val="28"/>
          <w:szCs w:val="28"/>
        </w:rPr>
        <w:t xml:space="preserve"> Наталья Николаевна</w:t>
      </w:r>
      <w:r w:rsidR="003F70FC" w:rsidRPr="003F70FC">
        <w:rPr>
          <w:rFonts w:ascii="Times New Roman" w:hAnsi="Times New Roman"/>
          <w:bCs/>
          <w:sz w:val="28"/>
          <w:szCs w:val="28"/>
        </w:rPr>
        <w:t xml:space="preserve"> «Формирование сенсорных эталонов у дошкольников с амблиопией и косоглазием в процессе развития зрительного восприятия»</w:t>
      </w:r>
    </w:p>
    <w:p w:rsidR="008B4CF5" w:rsidRPr="003F70FC" w:rsidRDefault="008B4CF5" w:rsidP="00037BD9">
      <w:pPr>
        <w:spacing w:line="360" w:lineRule="auto"/>
        <w:ind w:left="30" w:firstLine="690"/>
        <w:jc w:val="both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(утв. приказом Минобрнауки России №636 от 29.06.2015) и законодательства РФ о размещении информации в открытом доступе.</w:t>
      </w:r>
    </w:p>
    <w:p w:rsidR="008B4CF5" w:rsidRPr="003F70FC" w:rsidRDefault="008B4CF5" w:rsidP="008D61CE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B4CF5" w:rsidRPr="003F70FC" w:rsidRDefault="008B4CF5" w:rsidP="008D61CE">
      <w:pPr>
        <w:jc w:val="both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 xml:space="preserve">Заведующий кафедрой </w:t>
      </w:r>
    </w:p>
    <w:p w:rsidR="008B4CF5" w:rsidRPr="00B86AA8" w:rsidRDefault="008B4CF5" w:rsidP="00B86AA8">
      <w:pPr>
        <w:jc w:val="both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 xml:space="preserve">коррекционной педагогики               </w:t>
      </w:r>
      <w:r w:rsidRPr="003F70FC">
        <w:rPr>
          <w:rFonts w:ascii="Times New Roman" w:hAnsi="Times New Roman"/>
          <w:sz w:val="28"/>
          <w:szCs w:val="28"/>
        </w:rPr>
        <w:tab/>
      </w:r>
      <w:r w:rsidRPr="003F70FC">
        <w:rPr>
          <w:rFonts w:ascii="Times New Roman" w:hAnsi="Times New Roman"/>
          <w:sz w:val="28"/>
          <w:szCs w:val="28"/>
        </w:rPr>
        <w:tab/>
      </w:r>
      <w:r w:rsidRPr="003F70FC">
        <w:rPr>
          <w:rFonts w:ascii="Times New Roman" w:hAnsi="Times New Roman"/>
          <w:sz w:val="28"/>
          <w:szCs w:val="28"/>
        </w:rPr>
        <w:tab/>
      </w:r>
      <w:r w:rsidRPr="003F70FC">
        <w:rPr>
          <w:rFonts w:ascii="Times New Roman" w:hAnsi="Times New Roman"/>
          <w:sz w:val="28"/>
          <w:szCs w:val="28"/>
        </w:rPr>
        <w:tab/>
        <w:t>Ю.В. Селиванова</w:t>
      </w:r>
    </w:p>
    <w:sectPr w:rsidR="008B4CF5" w:rsidRPr="00B86AA8" w:rsidSect="007A6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E64F7C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37E49A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6810BC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836675B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DF239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38F1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EB8596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E6EB3F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564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BB96DB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03001B8"/>
    <w:multiLevelType w:val="hybridMultilevel"/>
    <w:tmpl w:val="91CEFC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4700CCF"/>
    <w:multiLevelType w:val="hybridMultilevel"/>
    <w:tmpl w:val="EF702A6A"/>
    <w:lvl w:ilvl="0" w:tplc="26EA62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50334C3"/>
    <w:multiLevelType w:val="hybridMultilevel"/>
    <w:tmpl w:val="BA24AB70"/>
    <w:lvl w:ilvl="0" w:tplc="5EFC515A">
      <w:start w:val="1"/>
      <w:numFmt w:val="decimal"/>
      <w:lvlText w:val="%1."/>
      <w:lvlJc w:val="left"/>
      <w:pPr>
        <w:ind w:left="1410" w:hanging="6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FC85E6C"/>
    <w:multiLevelType w:val="hybridMultilevel"/>
    <w:tmpl w:val="C36EEFD6"/>
    <w:lvl w:ilvl="0" w:tplc="7C08C81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3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710BC"/>
    <w:rsid w:val="0000787E"/>
    <w:rsid w:val="00037BD9"/>
    <w:rsid w:val="000C26E0"/>
    <w:rsid w:val="000D06EA"/>
    <w:rsid w:val="000E721C"/>
    <w:rsid w:val="001A3A34"/>
    <w:rsid w:val="001E1D45"/>
    <w:rsid w:val="002073BB"/>
    <w:rsid w:val="00332664"/>
    <w:rsid w:val="003D2C2A"/>
    <w:rsid w:val="003F70FC"/>
    <w:rsid w:val="004227A5"/>
    <w:rsid w:val="0044331B"/>
    <w:rsid w:val="0046238E"/>
    <w:rsid w:val="004C5325"/>
    <w:rsid w:val="004C7CCE"/>
    <w:rsid w:val="004E2873"/>
    <w:rsid w:val="00506964"/>
    <w:rsid w:val="00510F38"/>
    <w:rsid w:val="005314B8"/>
    <w:rsid w:val="0053716C"/>
    <w:rsid w:val="0056470F"/>
    <w:rsid w:val="0058382E"/>
    <w:rsid w:val="005C3263"/>
    <w:rsid w:val="005C69CA"/>
    <w:rsid w:val="005D4F6E"/>
    <w:rsid w:val="005E2477"/>
    <w:rsid w:val="00621789"/>
    <w:rsid w:val="00641964"/>
    <w:rsid w:val="00641A04"/>
    <w:rsid w:val="00682BE0"/>
    <w:rsid w:val="00682E20"/>
    <w:rsid w:val="00695704"/>
    <w:rsid w:val="00696D19"/>
    <w:rsid w:val="006C00A8"/>
    <w:rsid w:val="006C1B37"/>
    <w:rsid w:val="006E4D95"/>
    <w:rsid w:val="00760A15"/>
    <w:rsid w:val="007A6B9E"/>
    <w:rsid w:val="007A76BC"/>
    <w:rsid w:val="0080036C"/>
    <w:rsid w:val="00813F7F"/>
    <w:rsid w:val="00867034"/>
    <w:rsid w:val="008747DF"/>
    <w:rsid w:val="008B4CF5"/>
    <w:rsid w:val="008B6643"/>
    <w:rsid w:val="008D61CE"/>
    <w:rsid w:val="009170C6"/>
    <w:rsid w:val="0092330B"/>
    <w:rsid w:val="00935E94"/>
    <w:rsid w:val="009616F7"/>
    <w:rsid w:val="0098325A"/>
    <w:rsid w:val="00990107"/>
    <w:rsid w:val="009A0D7F"/>
    <w:rsid w:val="009C1B6E"/>
    <w:rsid w:val="009C7794"/>
    <w:rsid w:val="009D2A0E"/>
    <w:rsid w:val="00A66150"/>
    <w:rsid w:val="00AB329F"/>
    <w:rsid w:val="00B710BC"/>
    <w:rsid w:val="00B86AA8"/>
    <w:rsid w:val="00B931B4"/>
    <w:rsid w:val="00B9553B"/>
    <w:rsid w:val="00BA3A43"/>
    <w:rsid w:val="00BA4554"/>
    <w:rsid w:val="00BB0926"/>
    <w:rsid w:val="00BE487F"/>
    <w:rsid w:val="00BF0B40"/>
    <w:rsid w:val="00CB74B0"/>
    <w:rsid w:val="00D90D75"/>
    <w:rsid w:val="00DC0A0B"/>
    <w:rsid w:val="00DD051F"/>
    <w:rsid w:val="00DE1173"/>
    <w:rsid w:val="00E23ACF"/>
    <w:rsid w:val="00E86630"/>
    <w:rsid w:val="00F14CEA"/>
    <w:rsid w:val="00FC58F6"/>
    <w:rsid w:val="00FE0EF3"/>
    <w:rsid w:val="00FE387C"/>
    <w:rsid w:val="00FF0F4B"/>
    <w:rsid w:val="00FF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7E1035"/>
  <w15:docId w15:val="{14E780DE-0C7E-41D0-8104-7D8A2905B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10B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710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522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2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Преподаватели</cp:lastModifiedBy>
  <cp:revision>72</cp:revision>
  <cp:lastPrinted>2025-09-30T14:34:00Z</cp:lastPrinted>
  <dcterms:created xsi:type="dcterms:W3CDTF">2022-07-24T16:14:00Z</dcterms:created>
  <dcterms:modified xsi:type="dcterms:W3CDTF">2025-09-30T14:34:00Z</dcterms:modified>
</cp:coreProperties>
</file>